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bidi w:val="1"/>
            <w:jc w:val="center"/>
            <w:rPr>
              <w:rFonts w:ascii="Amiri" w:cs="Amiri" w:eastAsia="Amiri" w:hAnsi="Amiri"/>
              <w:b w:val="1"/>
              <w:sz w:val="4"/>
              <w:szCs w:val="4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tl w:val="0"/>
            </w:rPr>
          </w:r>
        </w:p>
      </w:sdtContent>
    </w:sdt>
    <w:tbl>
      <w:tblPr>
        <w:tblStyle w:val="Table1"/>
        <w:bidiVisual w:val="1"/>
        <w:tblW w:w="935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77.5"/>
        <w:gridCol w:w="4677.5"/>
        <w:tblGridChange w:id="0">
          <w:tblGrid>
            <w:gridCol w:w="4677.5"/>
            <w:gridCol w:w="4677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Lines w:val="1"/>
              <w:bidi w:val="1"/>
              <w:spacing w:line="240" w:lineRule="auto"/>
              <w:ind w:left="0" w:right="61.299212598425754" w:firstLine="0"/>
              <w:jc w:val="center"/>
              <w:rPr>
                <w:rFonts w:ascii="Traditional Arabic" w:cs="Traditional Arabic" w:eastAsia="Traditional Arabic" w:hAnsi="Traditional Arabic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30"/>
                <w:szCs w:val="30"/>
                <w:rtl w:val="1"/>
              </w:rPr>
              <w:t xml:space="preserve">الجمهورية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30"/>
                <w:szCs w:val="30"/>
                <w:rtl w:val="1"/>
              </w:rPr>
              <w:t xml:space="preserve">التونسية</w:t>
            </w:r>
          </w:p>
          <w:p w:rsidR="00000000" w:rsidDel="00000000" w:rsidP="00000000" w:rsidRDefault="00000000" w:rsidRPr="00000000" w14:paraId="00000003">
            <w:pPr>
              <w:pStyle w:val="Heading5"/>
              <w:keepLines w:val="1"/>
              <w:spacing w:line="240" w:lineRule="auto"/>
              <w:ind w:left="0" w:right="61.299212598425754" w:firstLine="0"/>
              <w:jc w:val="center"/>
              <w:rPr>
                <w:rFonts w:ascii="Traditional Arabic" w:cs="Traditional Arabic" w:eastAsia="Traditional Arabic" w:hAnsi="Traditional Arabic"/>
                <w:sz w:val="30"/>
                <w:szCs w:val="30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0"/>
                <w:szCs w:val="30"/>
                <w:rtl w:val="1"/>
              </w:rPr>
              <w:t xml:space="preserve">وزارة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0"/>
                <w:szCs w:val="30"/>
                <w:rtl w:val="1"/>
              </w:rPr>
              <w:t xml:space="preserve">التعليم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0"/>
                <w:szCs w:val="30"/>
                <w:rtl w:val="1"/>
              </w:rPr>
              <w:t xml:space="preserve">العالي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0"/>
                <w:szCs w:val="30"/>
                <w:rtl w:val="1"/>
              </w:rPr>
              <w:t xml:space="preserve">والبحث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0"/>
                <w:szCs w:val="30"/>
                <w:rtl w:val="1"/>
              </w:rPr>
              <w:t xml:space="preserve">العلمي</w:t>
            </w:r>
          </w:p>
          <w:p w:rsidR="00000000" w:rsidDel="00000000" w:rsidP="00000000" w:rsidRDefault="00000000" w:rsidRPr="00000000" w14:paraId="00000004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61.299212598425754" w:firstLine="0"/>
              <w:jc w:val="center"/>
              <w:rPr>
                <w:rFonts w:ascii="Amiri" w:cs="Amiri" w:eastAsia="Amiri" w:hAnsi="Amiri"/>
                <w:b w:val="1"/>
                <w:sz w:val="58"/>
                <w:szCs w:val="5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30"/>
                <w:szCs w:val="30"/>
                <w:rtl w:val="1"/>
              </w:rPr>
              <w:t xml:space="preserve">جامعــة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30"/>
                <w:szCs w:val="30"/>
                <w:rtl w:val="1"/>
              </w:rPr>
              <w:t xml:space="preserve">تونــس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30"/>
                <w:szCs w:val="30"/>
                <w:rtl w:val="1"/>
              </w:rPr>
              <w:t xml:space="preserve">المنـار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right"/>
              <w:rPr>
                <w:rFonts w:ascii="Amiri" w:cs="Amiri" w:eastAsia="Amiri" w:hAnsi="Amiri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sz w:val="56"/>
                <w:szCs w:val="56"/>
              </w:rPr>
              <w:drawing>
                <wp:inline distB="114300" distT="114300" distL="114300" distR="114300">
                  <wp:extent cx="809308" cy="885180"/>
                  <wp:effectExtent b="0" l="0" r="0" t="0"/>
                  <wp:docPr id="3" name="image1.gif"/>
                  <a:graphic>
                    <a:graphicData uri="http://schemas.openxmlformats.org/drawingml/2006/picture">
                      <pic:pic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308" cy="885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bidi w:val="1"/>
        <w:jc w:val="center"/>
        <w:rPr>
          <w:rFonts w:ascii="Amiri" w:cs="Amiri" w:eastAsia="Amiri" w:hAnsi="Amiri"/>
          <w:b w:val="1"/>
          <w:sz w:val="56"/>
          <w:szCs w:val="56"/>
        </w:rPr>
      </w:pPr>
      <w:bookmarkStart w:colFirst="0" w:colLast="0" w:name="_heading=h.pgaxusp1sjdl" w:id="1"/>
      <w:bookmarkEnd w:id="1"/>
      <w:r w:rsidDel="00000000" w:rsidR="00000000" w:rsidRPr="00000000">
        <w:rPr>
          <w:rFonts w:ascii="Amiri" w:cs="Amiri" w:eastAsia="Amiri" w:hAnsi="Amiri"/>
          <w:b w:val="1"/>
          <w:sz w:val="56"/>
          <w:szCs w:val="56"/>
          <w:rtl w:val="1"/>
        </w:rPr>
        <w:t xml:space="preserve">بـــــــــــلاغ</w:t>
      </w:r>
    </w:p>
    <w:p w:rsidR="00000000" w:rsidDel="00000000" w:rsidP="00000000" w:rsidRDefault="00000000" w:rsidRPr="00000000" w14:paraId="00000007">
      <w:pPr>
        <w:bidi w:val="1"/>
        <w:jc w:val="center"/>
        <w:rPr>
          <w:rFonts w:ascii="Amiri" w:cs="Amiri" w:eastAsia="Amiri" w:hAnsi="Amiri"/>
          <w:b w:val="1"/>
          <w:sz w:val="2"/>
          <w:szCs w:val="2"/>
        </w:rPr>
      </w:pPr>
      <w:bookmarkStart w:colFirst="0" w:colLast="0" w:name="_heading=h.nddf9852kmsp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jc w:val="center"/>
        <w:rPr>
          <w:rFonts w:ascii="El Messiri" w:cs="El Messiri" w:eastAsia="El Messiri" w:hAnsi="El Messiri"/>
          <w:b w:val="1"/>
          <w:sz w:val="44"/>
          <w:szCs w:val="44"/>
        </w:rPr>
      </w:pPr>
      <w:bookmarkStart w:colFirst="0" w:colLast="0" w:name="_heading=h.alrb6tp677lg" w:id="3"/>
      <w:bookmarkEnd w:id="3"/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شروط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الترشح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لنيل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صفة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أستاذ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متميز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 </w:t>
      </w:r>
    </w:p>
    <w:p w:rsidR="00000000" w:rsidDel="00000000" w:rsidP="00000000" w:rsidRDefault="00000000" w:rsidRPr="00000000" w14:paraId="00000009">
      <w:pPr>
        <w:bidi w:val="1"/>
        <w:jc w:val="center"/>
        <w:rPr>
          <w:rFonts w:ascii="El Messiri" w:cs="El Messiri" w:eastAsia="El Messiri" w:hAnsi="El Messiri"/>
          <w:b w:val="1"/>
          <w:sz w:val="44"/>
          <w:szCs w:val="44"/>
        </w:rPr>
      </w:pPr>
      <w:bookmarkStart w:colFirst="0" w:colLast="0" w:name="_heading=h.nmaxs9xb7bug" w:id="4"/>
      <w:bookmarkEnd w:id="4"/>
      <w:r w:rsidDel="00000000" w:rsidR="00000000" w:rsidRPr="00000000">
        <w:rPr>
          <w:rtl w:val="0"/>
        </w:rPr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(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مكو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ّ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نات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الملف</w:t>
      </w:r>
      <w:r w:rsidDel="00000000" w:rsidR="00000000" w:rsidRPr="00000000">
        <w:rPr>
          <w:rFonts w:ascii="El Messiri" w:cs="El Messiri" w:eastAsia="El Messiri" w:hAnsi="El Messiri"/>
          <w:b w:val="1"/>
          <w:sz w:val="44"/>
          <w:szCs w:val="44"/>
          <w:rtl w:val="1"/>
        </w:rPr>
        <w:t xml:space="preserve">ّ)</w:t>
      </w:r>
    </w:p>
    <w:p w:rsidR="00000000" w:rsidDel="00000000" w:rsidP="00000000" w:rsidRDefault="00000000" w:rsidRPr="00000000" w14:paraId="0000000A">
      <w:pPr>
        <w:bidi w:val="1"/>
        <w:jc w:val="center"/>
        <w:rPr>
          <w:rFonts w:ascii="El Messiri" w:cs="El Messiri" w:eastAsia="El Messiri" w:hAnsi="El Messiri"/>
          <w:b w:val="1"/>
          <w:sz w:val="2"/>
          <w:szCs w:val="2"/>
        </w:rPr>
      </w:pPr>
      <w:bookmarkStart w:colFirst="0" w:colLast="0" w:name="_heading=h.yv8uwf338c06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ind w:left="-283.4645669291342" w:firstLine="0"/>
        <w:jc w:val="both"/>
        <w:rPr>
          <w:rFonts w:ascii="Tajawal" w:cs="Tajawal" w:eastAsia="Tajawal" w:hAnsi="Tajawal"/>
          <w:sz w:val="32"/>
          <w:szCs w:val="32"/>
        </w:rPr>
      </w:pPr>
      <w:bookmarkStart w:colFirst="0" w:colLast="0" w:name="_heading=h.h545napr7oin" w:id="6"/>
      <w:bookmarkEnd w:id="6"/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تبعا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للأمر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عدد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1825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لسنة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1993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المؤرخ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6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سبتمبر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1993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والمتعلق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بضبط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النظام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الأساسي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الخاص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بسلك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المدرسين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الباحثين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التابعين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للجامعات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،</w:t>
      </w:r>
    </w:p>
    <w:p w:rsidR="00000000" w:rsidDel="00000000" w:rsidP="00000000" w:rsidRDefault="00000000" w:rsidRPr="00000000" w14:paraId="0000000C">
      <w:pPr>
        <w:bidi w:val="1"/>
        <w:ind w:left="-283.4645669291342" w:firstLine="0"/>
        <w:jc w:val="both"/>
        <w:rPr>
          <w:rFonts w:ascii="Tajawal" w:cs="Tajawal" w:eastAsia="Tajawal" w:hAnsi="Tajawal"/>
          <w:sz w:val="32"/>
          <w:szCs w:val="32"/>
        </w:rPr>
      </w:pPr>
      <w:bookmarkStart w:colFirst="0" w:colLast="0" w:name="_heading=h.ad8s8mcraztj" w:id="7"/>
      <w:bookmarkEnd w:id="7"/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ولمنشور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السيد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وزير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التعليم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العالي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والبحث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العلمي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عدد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12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بتاريخ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26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فيفري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2020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حول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ضبط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شروط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ومقاييس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إسناد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صفة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أستاذ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متميز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،</w:t>
      </w:r>
    </w:p>
    <w:p w:rsidR="00000000" w:rsidDel="00000000" w:rsidP="00000000" w:rsidRDefault="00000000" w:rsidRPr="00000000" w14:paraId="0000000D">
      <w:pPr>
        <w:bidi w:val="1"/>
        <w:ind w:left="-283.4645669291342" w:firstLine="0"/>
        <w:jc w:val="both"/>
        <w:rPr>
          <w:rFonts w:ascii="Tajawal" w:cs="Tajawal" w:eastAsia="Tajawal" w:hAnsi="Tajawal"/>
          <w:sz w:val="32"/>
          <w:szCs w:val="32"/>
        </w:rPr>
      </w:pPr>
      <w:bookmarkStart w:colFirst="0" w:colLast="0" w:name="_heading=h.ezenb34sfdrp" w:id="8"/>
      <w:bookmarkEnd w:id="8"/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ولشبكة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معايير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إسناد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صفة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أستاذ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متميز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أعدتها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لجنة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الجامعة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المكل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بدراسة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معايير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إسناد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صفة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أستاذ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متميز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للفترة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2020-2023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والتي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صادق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عليها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مجلس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الجامعة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المنعقد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بتاريخ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7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أكتوبر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2021،</w:t>
      </w:r>
    </w:p>
    <w:p w:rsidR="00000000" w:rsidDel="00000000" w:rsidP="00000000" w:rsidRDefault="00000000" w:rsidRPr="00000000" w14:paraId="0000000E">
      <w:pPr>
        <w:bidi w:val="1"/>
        <w:ind w:left="-283.4645669291342" w:firstLine="0"/>
        <w:jc w:val="both"/>
        <w:rPr>
          <w:rFonts w:ascii="Tajawal" w:cs="Tajawal" w:eastAsia="Tajawal" w:hAnsi="Tajawal"/>
          <w:sz w:val="32"/>
          <w:szCs w:val="32"/>
        </w:rPr>
      </w:pPr>
      <w:bookmarkStart w:colFirst="0" w:colLast="0" w:name="_heading=h.1xd2t6n0f0r0" w:id="9"/>
      <w:bookmarkEnd w:id="9"/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فإن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أساتذة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التعليم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العالي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المحالين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التقاعد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والذين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تتوفر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فيهم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الشروط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المنصوص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عليها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المنشور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المذكور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أعلاه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والراغبين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لنيل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صفة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أستاذ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متميز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بإمكانهم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تقديم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ملفات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ترشحهم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متكونة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الوثائق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التالية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0F">
      <w:pPr>
        <w:bidi w:val="1"/>
        <w:ind w:left="-283.4645669291342" w:firstLine="0"/>
        <w:jc w:val="both"/>
        <w:rPr>
          <w:rFonts w:ascii="El Messiri" w:cs="El Messiri" w:eastAsia="El Messiri" w:hAnsi="El Messiri"/>
          <w:b w:val="1"/>
          <w:sz w:val="30"/>
          <w:szCs w:val="30"/>
        </w:rPr>
      </w:pPr>
      <w:bookmarkStart w:colFirst="0" w:colLast="0" w:name="_heading=h.pv6lt34iveto" w:id="10"/>
      <w:bookmarkEnd w:id="10"/>
      <w:r w:rsidDel="00000000" w:rsidR="00000000" w:rsidRPr="00000000">
        <w:rPr>
          <w:sz w:val="32"/>
          <w:szCs w:val="32"/>
          <w:rtl w:val="0"/>
        </w:rPr>
        <w:t xml:space="preserve">1</w:t>
      </w:r>
      <w:r w:rsidDel="00000000" w:rsidR="00000000" w:rsidRPr="00000000">
        <w:rPr>
          <w:rFonts w:ascii="Reem Kufi" w:cs="Reem Kufi" w:eastAsia="Reem Kufi" w:hAnsi="Reem Kufi"/>
          <w:sz w:val="32"/>
          <w:szCs w:val="32"/>
          <w:rtl w:val="0"/>
        </w:rPr>
        <w:t xml:space="preserve">- 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مطلب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الترشح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 </w:t>
      </w:r>
    </w:p>
    <w:p w:rsidR="00000000" w:rsidDel="00000000" w:rsidP="00000000" w:rsidRDefault="00000000" w:rsidRPr="00000000" w14:paraId="00000010">
      <w:pPr>
        <w:bidi w:val="1"/>
        <w:ind w:left="-283.4645669291342" w:firstLine="0"/>
        <w:jc w:val="both"/>
        <w:rPr>
          <w:rFonts w:ascii="El Messiri" w:cs="El Messiri" w:eastAsia="El Messiri" w:hAnsi="El Messiri"/>
          <w:sz w:val="30"/>
          <w:szCs w:val="30"/>
        </w:rPr>
      </w:pPr>
      <w:bookmarkStart w:colFirst="0" w:colLast="0" w:name="_heading=h.thwcqgnrc9rr" w:id="11"/>
      <w:bookmarkEnd w:id="11"/>
      <w:r w:rsidDel="00000000" w:rsidR="00000000" w:rsidRPr="00000000">
        <w:rPr>
          <w:rFonts w:ascii="El Messiri" w:cs="El Messiri" w:eastAsia="El Messiri" w:hAnsi="El Messiri"/>
          <w:b w:val="1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مطبوعة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لصفة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أستاذ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متميز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تسحب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الموقع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الإلكتروني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للجامعة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http://www.utm.rnu.tn/emerite/principale.php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يتم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تعميرها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دقة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قبل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El Messiri" w:cs="El Messiri" w:eastAsia="El Messiri" w:hAnsi="El Messiri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ind w:left="-283.4645669291342" w:firstLine="0"/>
        <w:jc w:val="both"/>
        <w:rPr>
          <w:rFonts w:ascii="El Messiri" w:cs="El Messiri" w:eastAsia="El Messiri" w:hAnsi="El Messiri"/>
          <w:b w:val="1"/>
          <w:sz w:val="30"/>
          <w:szCs w:val="30"/>
        </w:rPr>
      </w:pPr>
      <w:bookmarkStart w:colFirst="0" w:colLast="0" w:name="_heading=h.sajasrgpapax" w:id="12"/>
      <w:bookmarkEnd w:id="12"/>
      <w:r w:rsidDel="00000000" w:rsidR="00000000" w:rsidRPr="00000000">
        <w:rPr>
          <w:rFonts w:ascii="El Messiri" w:cs="El Messiri" w:eastAsia="El Messiri" w:hAnsi="El Messiri"/>
          <w:sz w:val="30"/>
          <w:szCs w:val="30"/>
          <w:rtl w:val="0"/>
        </w:rPr>
        <w:t xml:space="preserve">2- 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المشروع</w:t>
      </w:r>
    </w:p>
    <w:p w:rsidR="00000000" w:rsidDel="00000000" w:rsidP="00000000" w:rsidRDefault="00000000" w:rsidRPr="00000000" w14:paraId="00000012">
      <w:pPr>
        <w:bidi w:val="1"/>
        <w:jc w:val="both"/>
        <w:rPr>
          <w:rFonts w:ascii="Tajawal" w:cs="Tajawal" w:eastAsia="Tajawal" w:hAnsi="Tajawal"/>
          <w:sz w:val="32"/>
          <w:szCs w:val="32"/>
        </w:rPr>
      </w:pPr>
      <w:bookmarkStart w:colFirst="0" w:colLast="0" w:name="_heading=h.pcwqpgecohly" w:id="13"/>
      <w:bookmarkEnd w:id="13"/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تقرير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مفص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حول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لمشروع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العلمي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الذي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يعتزم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إنجازه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المؤسسة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ينتمي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إليها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يغطي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المشروع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الأقل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ّ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السنوات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الأربعة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المحد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دة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صفة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أستاذ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متمي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ز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013">
      <w:pPr>
        <w:bidi w:val="1"/>
        <w:jc w:val="both"/>
        <w:rPr>
          <w:rFonts w:ascii="Tajawal" w:cs="Tajawal" w:eastAsia="Tajawal" w:hAnsi="Tajawal"/>
          <w:sz w:val="32"/>
          <w:szCs w:val="32"/>
        </w:rPr>
      </w:pPr>
      <w:bookmarkStart w:colFirst="0" w:colLast="0" w:name="_heading=h.rtj5m4miu1ke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jc w:val="both"/>
        <w:rPr>
          <w:rFonts w:ascii="Tajawal" w:cs="Tajawal" w:eastAsia="Tajawal" w:hAnsi="Tajawal"/>
          <w:sz w:val="32"/>
          <w:szCs w:val="32"/>
        </w:rPr>
      </w:pPr>
      <w:bookmarkStart w:colFirst="0" w:colLast="0" w:name="_heading=h.l7wfn511khwa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ind w:hanging="283.4645669291342"/>
        <w:jc w:val="both"/>
        <w:rPr>
          <w:b w:val="1"/>
          <w:sz w:val="30"/>
          <w:szCs w:val="30"/>
        </w:rPr>
      </w:pPr>
      <w:bookmarkStart w:colFirst="0" w:colLast="0" w:name="_heading=h.q835rsfkotqi" w:id="16"/>
      <w:bookmarkEnd w:id="16"/>
      <w:r w:rsidDel="00000000" w:rsidR="00000000" w:rsidRPr="00000000">
        <w:rPr>
          <w:rFonts w:ascii="Tajawal" w:cs="Tajawal" w:eastAsia="Tajawal" w:hAnsi="Tajawal"/>
          <w:sz w:val="32"/>
          <w:szCs w:val="32"/>
          <w:rtl w:val="0"/>
        </w:rPr>
        <w:t xml:space="preserve">3 - 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سيرة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ذاتية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مفصلة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ind w:left="-141.7322834645671" w:hanging="141.7322834645671"/>
        <w:jc w:val="both"/>
        <w:rPr>
          <w:rFonts w:ascii="El Messiri" w:cs="El Messiri" w:eastAsia="El Messiri" w:hAnsi="El Messiri"/>
          <w:b w:val="1"/>
          <w:sz w:val="30"/>
          <w:szCs w:val="30"/>
        </w:rPr>
      </w:pPr>
      <w:bookmarkStart w:colFirst="0" w:colLast="0" w:name="_heading=h.34mlqq94p08d" w:id="17"/>
      <w:bookmarkEnd w:id="17"/>
      <w:r w:rsidDel="00000000" w:rsidR="00000000" w:rsidRPr="00000000">
        <w:rPr>
          <w:sz w:val="32"/>
          <w:szCs w:val="32"/>
          <w:rtl w:val="0"/>
        </w:rPr>
        <w:t xml:space="preserve">4</w:t>
      </w:r>
      <w:r w:rsidDel="00000000" w:rsidR="00000000" w:rsidRPr="00000000">
        <w:rPr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0"/>
        </w:rPr>
        <w:t xml:space="preserve">-  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الملف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العلمي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والبيداغوجي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bidi w:val="1"/>
        <w:spacing w:after="0" w:afterAutospacing="0"/>
        <w:ind w:left="0" w:hanging="360"/>
        <w:jc w:val="both"/>
        <w:rPr>
          <w:rFonts w:ascii="Tajawal" w:cs="Tajawal" w:eastAsia="Tajawal" w:hAnsi="Tajawal"/>
          <w:sz w:val="32"/>
          <w:szCs w:val="32"/>
          <w:u w:val="none"/>
        </w:rPr>
      </w:pP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عناوين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أطروحات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الدكتوراه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قام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بتأطيرها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خلال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مسيرته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المهنية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مدعمة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بنسخة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الصفحة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الأولى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لكل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أطروحة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bidi w:val="1"/>
        <w:spacing w:after="0" w:afterAutospacing="0"/>
        <w:ind w:left="0" w:hanging="360"/>
        <w:jc w:val="both"/>
        <w:rPr>
          <w:sz w:val="32"/>
          <w:szCs w:val="32"/>
          <w:u w:val="none"/>
        </w:rPr>
      </w:pP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المنشورات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العلمية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نشرها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مجلات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علمية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/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ودوريات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وطنية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وأجنبية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مدع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بنسخة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الصفحة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الأولى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لكل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مقال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علمي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مع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ذكر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عنوان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المجلة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وعامل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التأثير</w:t>
      </w:r>
      <w:r w:rsidDel="00000000" w:rsidR="00000000" w:rsidRPr="00000000">
        <w:rPr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bidi w:val="1"/>
        <w:spacing w:after="0" w:afterAutospacing="0"/>
        <w:ind w:left="0" w:hanging="360"/>
        <w:jc w:val="both"/>
        <w:rPr>
          <w:rFonts w:ascii="Tajawal" w:cs="Tajawal" w:eastAsia="Tajawal" w:hAnsi="Tajawal"/>
          <w:sz w:val="32"/>
          <w:szCs w:val="32"/>
          <w:u w:val="none"/>
        </w:rPr>
      </w:pP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الكتب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والمؤلفات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الخاصة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بالمترشح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شارك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تأليفها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مع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بيان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سنة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الاصدار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ودار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النشر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bidi w:val="1"/>
        <w:spacing w:after="0" w:afterAutospacing="0"/>
        <w:ind w:left="0" w:hanging="360"/>
        <w:jc w:val="both"/>
        <w:rPr>
          <w:rFonts w:ascii="Tajawal" w:cs="Tajawal" w:eastAsia="Tajawal" w:hAnsi="Tajawal"/>
          <w:sz w:val="32"/>
          <w:szCs w:val="32"/>
          <w:u w:val="none"/>
        </w:rPr>
      </w:pP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براءات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الاختراع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والجوائز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العلمية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أحرز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عليها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مع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تحديد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مواضيعها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وسنة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الحصول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عليها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bidi w:val="1"/>
        <w:ind w:left="0" w:hanging="360"/>
        <w:jc w:val="both"/>
        <w:rPr>
          <w:rFonts w:ascii="Tajawal" w:cs="Tajawal" w:eastAsia="Tajawal" w:hAnsi="Tajawal"/>
          <w:sz w:val="32"/>
          <w:szCs w:val="32"/>
          <w:u w:val="none"/>
        </w:rPr>
      </w:pP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مشاريع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البحث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العلمي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شارك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مدعمة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بالوثائق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اللازمة</w:t>
      </w:r>
    </w:p>
    <w:p w:rsidR="00000000" w:rsidDel="00000000" w:rsidP="00000000" w:rsidRDefault="00000000" w:rsidRPr="00000000" w14:paraId="0000001C">
      <w:pPr>
        <w:bidi w:val="1"/>
        <w:ind w:left="-283.4645669291342" w:firstLine="0"/>
        <w:jc w:val="left"/>
        <w:rPr>
          <w:rFonts w:ascii="El Messiri" w:cs="El Messiri" w:eastAsia="El Messiri" w:hAnsi="El Messiri"/>
          <w:b w:val="1"/>
          <w:sz w:val="30"/>
          <w:szCs w:val="30"/>
        </w:rPr>
      </w:pPr>
      <w:r w:rsidDel="00000000" w:rsidR="00000000" w:rsidRPr="00000000">
        <w:rPr>
          <w:sz w:val="32"/>
          <w:szCs w:val="32"/>
          <w:rtl w:val="0"/>
        </w:rPr>
        <w:t xml:space="preserve">5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0"/>
        </w:rPr>
        <w:t xml:space="preserve">- 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المساهمة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في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الحياة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العلمي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ّ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ة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b w:val="1"/>
          <w:sz w:val="30"/>
          <w:szCs w:val="30"/>
          <w:rtl w:val="1"/>
        </w:rPr>
        <w:t xml:space="preserve">الجامعية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bidi w:val="1"/>
        <w:spacing w:after="0" w:afterAutospacing="0"/>
        <w:ind w:left="0" w:right="0" w:hanging="360"/>
        <w:jc w:val="both"/>
        <w:rPr>
          <w:rFonts w:ascii="Tajawal" w:cs="Tajawal" w:eastAsia="Tajawal" w:hAnsi="Tajawal"/>
          <w:sz w:val="32"/>
          <w:szCs w:val="32"/>
          <w:u w:val="none"/>
        </w:rPr>
      </w:pP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الندوات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الدولية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شارك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كعضو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كرئيس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لجنة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تنظيم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مدعمة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بالوثائق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اللازمة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bidi w:val="1"/>
        <w:spacing w:after="0" w:afterAutospacing="0"/>
        <w:ind w:left="0" w:right="0" w:hanging="360"/>
        <w:jc w:val="both"/>
        <w:rPr>
          <w:rFonts w:ascii="Tajawal" w:cs="Tajawal" w:eastAsia="Tajawal" w:hAnsi="Tajawal"/>
          <w:sz w:val="32"/>
          <w:szCs w:val="32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الإشراف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هياكل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/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فرق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/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برامج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بحث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مدعمة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بالوثائق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اللازمة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bidi w:val="1"/>
        <w:spacing w:after="0" w:afterAutospacing="0"/>
        <w:ind w:left="0" w:right="0" w:hanging="360"/>
        <w:jc w:val="both"/>
        <w:rPr>
          <w:rFonts w:ascii="Tajawal" w:cs="Tajawal" w:eastAsia="Tajawal" w:hAnsi="Tajawal"/>
          <w:sz w:val="32"/>
          <w:szCs w:val="32"/>
          <w:u w:val="none"/>
        </w:rPr>
      </w:pP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تنسيق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أعمال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لجان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التكوين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الماجستير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يعادلها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مدعمة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بالوثائق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اللازمة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bidi w:val="1"/>
        <w:spacing w:after="0" w:afterAutospacing="0"/>
        <w:ind w:left="0" w:right="0" w:hanging="360"/>
        <w:jc w:val="both"/>
        <w:rPr>
          <w:rFonts w:ascii="Tajawal" w:cs="Tajawal" w:eastAsia="Tajawal" w:hAnsi="Tajawal"/>
          <w:sz w:val="32"/>
          <w:szCs w:val="32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مشاركات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كمنسق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مشروع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علمي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المؤسسة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الجامعة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وزارة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الاشراف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مدعمة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بالوثائق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اللازمة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.</w:t>
        <w:tab/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bidi w:val="1"/>
        <w:ind w:left="0" w:right="0" w:hanging="360"/>
        <w:jc w:val="both"/>
        <w:rPr>
          <w:rFonts w:ascii="Tajawal" w:cs="Tajawal" w:eastAsia="Tajawal" w:hAnsi="Tajawal"/>
          <w:sz w:val="32"/>
          <w:szCs w:val="32"/>
          <w:u w:val="none"/>
        </w:rPr>
      </w:pP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مشاركات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رئاسة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عضوية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لجان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الترقية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الانتداب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مدعمة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بالوثائق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اللازمة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2">
      <w:pPr>
        <w:bidi w:val="1"/>
        <w:ind w:left="0" w:firstLine="0"/>
        <w:rPr>
          <w:rFonts w:ascii="Tajawal" w:cs="Tajawal" w:eastAsia="Tajawal" w:hAnsi="Tajawal"/>
          <w:b w:val="1"/>
          <w:sz w:val="30"/>
          <w:szCs w:val="30"/>
        </w:rPr>
      </w:pPr>
      <w:r w:rsidDel="00000000" w:rsidR="00000000" w:rsidRPr="00000000">
        <w:rPr>
          <w:rFonts w:ascii="Tajawal" w:cs="Tajawal" w:eastAsia="Tajawal" w:hAnsi="Tajawal"/>
          <w:sz w:val="32"/>
          <w:szCs w:val="32"/>
          <w:rtl w:val="0"/>
        </w:rPr>
        <w:t xml:space="preserve">6</w:t>
      </w:r>
      <w:r w:rsidDel="00000000" w:rsidR="00000000" w:rsidRPr="00000000">
        <w:rPr>
          <w:rFonts w:ascii="Tajawal" w:cs="Tajawal" w:eastAsia="Tajawal" w:hAnsi="Tajawal"/>
          <w:b w:val="1"/>
          <w:sz w:val="32"/>
          <w:szCs w:val="32"/>
          <w:rtl w:val="0"/>
        </w:rPr>
        <w:t xml:space="preserve"> - 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المسؤوليات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العلمية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والبيداغوجية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b w:val="1"/>
          <w:sz w:val="30"/>
          <w:szCs w:val="30"/>
          <w:rtl w:val="1"/>
        </w:rPr>
        <w:t xml:space="preserve">والوظيفية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bidi w:val="1"/>
        <w:spacing w:after="0" w:afterAutospacing="0"/>
        <w:ind w:left="0" w:hanging="360"/>
        <w:rPr>
          <w:rFonts w:ascii="Tajawal" w:cs="Tajawal" w:eastAsia="Tajawal" w:hAnsi="Tajawal"/>
          <w:sz w:val="32"/>
          <w:szCs w:val="32"/>
          <w:u w:val="none"/>
        </w:rPr>
      </w:pP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المسؤوليات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العلمية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والبيداغوجية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والخطط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الوظيفي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ّ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كلف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المترشح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مع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ذكرها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وتحديد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مدتها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مدعمة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بوثائق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bidi w:val="1"/>
        <w:ind w:left="0" w:hanging="360"/>
        <w:rPr>
          <w:rFonts w:ascii="Tajawal" w:cs="Tajawal" w:eastAsia="Tajawal" w:hAnsi="Tajawal"/>
          <w:sz w:val="32"/>
          <w:szCs w:val="32"/>
          <w:u w:val="none"/>
        </w:rPr>
      </w:pP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قائمة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الخدمات</w:t>
      </w:r>
      <w:r w:rsidDel="00000000" w:rsidR="00000000" w:rsidRPr="00000000">
        <w:rPr>
          <w:rFonts w:ascii="Tajawal" w:cs="Tajawal" w:eastAsia="Tajawal" w:hAnsi="Tajaw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5">
      <w:pPr>
        <w:bidi w:val="1"/>
        <w:ind w:left="720" w:firstLine="0"/>
        <w:rPr>
          <w:rFonts w:ascii="Tajawal" w:cs="Tajawal" w:eastAsia="Tajawal" w:hAnsi="Tajaw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ind w:left="-283.4645669291342" w:firstLine="0"/>
        <w:jc w:val="both"/>
        <w:rPr>
          <w:rFonts w:ascii="El Messiri" w:cs="El Messiri" w:eastAsia="El Messiri" w:hAnsi="El Messiri"/>
          <w:sz w:val="32"/>
          <w:szCs w:val="32"/>
        </w:rPr>
      </w:pPr>
      <w:r w:rsidDel="00000000" w:rsidR="00000000" w:rsidRPr="00000000">
        <w:rPr>
          <w:rFonts w:ascii="El Messiri" w:cs="El Messiri" w:eastAsia="El Messiri" w:hAnsi="El Messiri"/>
          <w:b w:val="1"/>
          <w:sz w:val="32"/>
          <w:szCs w:val="32"/>
          <w:rtl w:val="1"/>
        </w:rPr>
        <w:t xml:space="preserve">ملاحظة</w:t>
      </w:r>
      <w:r w:rsidDel="00000000" w:rsidR="00000000" w:rsidRPr="00000000">
        <w:rPr>
          <w:rFonts w:ascii="El Messiri" w:cs="El Messiri" w:eastAsia="El Messiri" w:hAnsi="El Messiri"/>
          <w:b w:val="1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تودع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الملفات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كاملة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وفقا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للمعايير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المذكورة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أعلاه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مكتب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الضبط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بالمؤسسة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ينتمي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إليها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المترشح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وتحال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إلى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الجامعة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مباشرة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بعد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النظر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فيها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قبل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المجلس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العلمي</w:t>
      </w:r>
      <w:r w:rsidDel="00000000" w:rsidR="00000000" w:rsidRPr="00000000">
        <w:rPr>
          <w:rFonts w:ascii="El Messiri" w:cs="El Messiri" w:eastAsia="El Messiri" w:hAnsi="El Messiri"/>
          <w:sz w:val="32"/>
          <w:szCs w:val="32"/>
          <w:rtl w:val="1"/>
        </w:rPr>
        <w:t xml:space="preserve">.</w:t>
      </w:r>
    </w:p>
    <w:sectPr>
      <w:pgSz w:h="16838" w:w="11906" w:orient="portrait"/>
      <w:pgMar w:bottom="402.51968503937064" w:top="283.46456692913387" w:left="1418" w:right="1133.858267716535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raditional Arabic"/>
  <w:font w:name="Arial"/>
  <w:font w:name="Amir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jawal">
    <w:embedRegular w:fontKey="{00000000-0000-0000-0000-000000000000}" r:id="rId5" w:subsetted="0"/>
    <w:embedBold w:fontKey="{00000000-0000-0000-0000-000000000000}" r:id="rId6" w:subsetted="0"/>
  </w:font>
  <w:font w:name="El Messiri">
    <w:embedRegular w:fontKey="{00000000-0000-0000-0000-000000000000}" r:id="rId7" w:subsetted="0"/>
    <w:embedBold w:fontKey="{00000000-0000-0000-0000-000000000000}" r:id="rId8" w:subsetted="0"/>
  </w:font>
  <w:font w:name="Reem Kufi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F6631"/>
  </w:style>
  <w:style w:type="paragraph" w:styleId="Titre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re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re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re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re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itre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phedeliste">
    <w:name w:val="List Paragraph"/>
    <w:basedOn w:val="Normal"/>
    <w:uiPriority w:val="34"/>
    <w:qFormat w:val="1"/>
    <w:rsid w:val="00AE23D9"/>
    <w:pPr>
      <w:ind w:left="720"/>
      <w:contextualSpacing w:val="1"/>
    </w:pPr>
  </w:style>
  <w:style w:type="paragraph" w:styleId="En-tte">
    <w:name w:val="header"/>
    <w:basedOn w:val="Normal"/>
    <w:link w:val="En-tteCar"/>
    <w:unhideWhenUsed w:val="1"/>
    <w:rsid w:val="0013588F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13588F"/>
  </w:style>
  <w:style w:type="paragraph" w:styleId="Pieddepage">
    <w:name w:val="footer"/>
    <w:basedOn w:val="Normal"/>
    <w:link w:val="PieddepageCar"/>
    <w:uiPriority w:val="99"/>
    <w:unhideWhenUsed w:val="1"/>
    <w:rsid w:val="0013588F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13588F"/>
  </w:style>
  <w:style w:type="paragraph" w:styleId="Sous-titr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Liste">
    <w:name w:val="List"/>
    <w:basedOn w:val="Normal"/>
    <w:uiPriority w:val="99"/>
    <w:unhideWhenUsed w:val="1"/>
    <w:rsid w:val="00DE5E06"/>
    <w:pPr>
      <w:ind w:left="283" w:hanging="283"/>
      <w:contextualSpacing w:val="1"/>
    </w:pPr>
  </w:style>
  <w:style w:type="paragraph" w:styleId="Corpsdetexte">
    <w:name w:val="Body Text"/>
    <w:basedOn w:val="Normal"/>
    <w:link w:val="CorpsdetexteCar"/>
    <w:uiPriority w:val="99"/>
    <w:unhideWhenUsed w:val="1"/>
    <w:rsid w:val="00DE5E06"/>
    <w:pPr>
      <w:spacing w:after="120"/>
    </w:pPr>
  </w:style>
  <w:style w:type="character" w:styleId="CorpsdetexteCar" w:customStyle="1">
    <w:name w:val="Corps de texte Car"/>
    <w:basedOn w:val="Policepardfaut"/>
    <w:link w:val="Corpsdetexte"/>
    <w:uiPriority w:val="99"/>
    <w:rsid w:val="00DE5E06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gif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iri-regular.ttf"/><Relationship Id="rId2" Type="http://schemas.openxmlformats.org/officeDocument/2006/relationships/font" Target="fonts/Amiri-bold.ttf"/><Relationship Id="rId3" Type="http://schemas.openxmlformats.org/officeDocument/2006/relationships/font" Target="fonts/Amiri-italic.ttf"/><Relationship Id="rId4" Type="http://schemas.openxmlformats.org/officeDocument/2006/relationships/font" Target="fonts/Amiri-boldItalic.ttf"/><Relationship Id="rId10" Type="http://schemas.openxmlformats.org/officeDocument/2006/relationships/font" Target="fonts/ReemKufi-bold.ttf"/><Relationship Id="rId9" Type="http://schemas.openxmlformats.org/officeDocument/2006/relationships/font" Target="fonts/ReemKufi-regular.ttf"/><Relationship Id="rId5" Type="http://schemas.openxmlformats.org/officeDocument/2006/relationships/font" Target="fonts/Tajawal-regular.ttf"/><Relationship Id="rId6" Type="http://schemas.openxmlformats.org/officeDocument/2006/relationships/font" Target="fonts/Tajawal-bold.ttf"/><Relationship Id="rId7" Type="http://schemas.openxmlformats.org/officeDocument/2006/relationships/font" Target="fonts/ElMessiri-regular.ttf"/><Relationship Id="rId8" Type="http://schemas.openxmlformats.org/officeDocument/2006/relationships/font" Target="fonts/ElMessiri-bold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Ffd4ZBUGeD7o6CYCbVTum3qQg==">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2022-01-03T02:03:00Z</dcterms:created>
  <dc:creator>Administrateur</dc:creator>
</cp:coreProperties>
</file>