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23" w:rsidRPr="00B81D5B" w:rsidRDefault="00FA3537" w:rsidP="00C145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B81D5B">
        <w:rPr>
          <w:rFonts w:ascii="Garamond" w:hAnsi="Garamond" w:cs="Times New Roman"/>
          <w:b/>
          <w:bCs/>
          <w:sz w:val="36"/>
          <w:szCs w:val="36"/>
        </w:rPr>
        <w:t>Convention de Cotutelle de thèse</w:t>
      </w:r>
    </w:p>
    <w:p w:rsidR="00FA3537" w:rsidRPr="000D7D97" w:rsidRDefault="00FA3537" w:rsidP="00D27D23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NewRoman,Bold"/>
          <w:b/>
          <w:bCs/>
          <w:sz w:val="36"/>
          <w:szCs w:val="36"/>
        </w:rPr>
      </w:pPr>
    </w:p>
    <w:p w:rsidR="00D27D23" w:rsidRPr="00F55977" w:rsidRDefault="00B81D5B" w:rsidP="00CB28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Entre les soussignes</w:t>
      </w:r>
      <w:r w:rsidR="00F34843" w:rsidRPr="00F55977">
        <w:rPr>
          <w:rFonts w:asciiTheme="majorBidi" w:hAnsiTheme="majorBidi" w:cstheme="majorBidi"/>
        </w:rPr>
        <w:t>:</w:t>
      </w:r>
    </w:p>
    <w:p w:rsidR="00FA3537" w:rsidRPr="00F55977" w:rsidRDefault="00FA3537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D27D23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1) Le (La) (L’) (nom de l’</w:t>
      </w:r>
      <w:r w:rsidR="0011301C" w:rsidRPr="00F55977">
        <w:rPr>
          <w:rFonts w:asciiTheme="majorBidi" w:hAnsiTheme="majorBidi" w:cstheme="majorBidi"/>
        </w:rPr>
        <w:t>Établissement</w:t>
      </w:r>
      <w:r w:rsidRPr="00F55977">
        <w:rPr>
          <w:rFonts w:asciiTheme="majorBidi" w:hAnsiTheme="majorBidi" w:cstheme="majorBidi"/>
        </w:rPr>
        <w:t xml:space="preserve"> d’Enseigne</w:t>
      </w:r>
      <w:r w:rsidR="00FA0260" w:rsidRPr="00F55977">
        <w:rPr>
          <w:rFonts w:asciiTheme="majorBidi" w:hAnsiTheme="majorBidi" w:cstheme="majorBidi"/>
        </w:rPr>
        <w:t>ment Supérieur et de Recherche T</w:t>
      </w:r>
      <w:r w:rsidRPr="00F55977">
        <w:rPr>
          <w:rFonts w:asciiTheme="majorBidi" w:hAnsiTheme="majorBidi" w:cstheme="majorBidi"/>
        </w:rPr>
        <w:t>unisien),</w:t>
      </w:r>
      <w:r w:rsidR="00FA0260" w:rsidRPr="00F55977">
        <w:rPr>
          <w:rFonts w:asciiTheme="majorBidi" w:hAnsiTheme="majorBidi" w:cstheme="majorBidi"/>
        </w:rPr>
        <w:t xml:space="preserve"> représentée par son (Doyen ou Directeur),</w:t>
      </w:r>
      <w:r w:rsidRPr="00F55977">
        <w:rPr>
          <w:rFonts w:asciiTheme="majorBidi" w:hAnsiTheme="majorBidi" w:cstheme="majorBidi"/>
        </w:rPr>
        <w:t xml:space="preserve"> relevant de</w:t>
      </w:r>
      <w:r w:rsidR="00FA3537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 xml:space="preserve">l’Université de </w:t>
      </w:r>
      <w:r w:rsidR="00FA0260" w:rsidRPr="00F55977">
        <w:rPr>
          <w:rFonts w:asciiTheme="majorBidi" w:hAnsiTheme="majorBidi" w:cstheme="majorBidi"/>
        </w:rPr>
        <w:t>Tunis El Manar</w:t>
      </w:r>
      <w:r w:rsidRPr="00F55977">
        <w:rPr>
          <w:rFonts w:asciiTheme="majorBidi" w:hAnsiTheme="majorBidi" w:cstheme="majorBidi"/>
        </w:rPr>
        <w:t xml:space="preserve">, sis </w:t>
      </w:r>
      <w:r w:rsidR="00FA0260" w:rsidRPr="00F55977">
        <w:rPr>
          <w:rFonts w:asciiTheme="majorBidi" w:hAnsiTheme="majorBidi" w:cstheme="majorBidi"/>
        </w:rPr>
        <w:t xml:space="preserve">au Campus Universitaire </w:t>
      </w:r>
      <w:proofErr w:type="spellStart"/>
      <w:r w:rsidR="00FA0260" w:rsidRPr="00F55977">
        <w:rPr>
          <w:rFonts w:asciiTheme="majorBidi" w:hAnsiTheme="majorBidi" w:cstheme="majorBidi"/>
        </w:rPr>
        <w:t>Farhat</w:t>
      </w:r>
      <w:proofErr w:type="spellEnd"/>
      <w:r w:rsidR="00FA0260" w:rsidRPr="00F55977">
        <w:rPr>
          <w:rFonts w:asciiTheme="majorBidi" w:hAnsiTheme="majorBidi" w:cstheme="majorBidi"/>
        </w:rPr>
        <w:t xml:space="preserve"> </w:t>
      </w:r>
      <w:proofErr w:type="spellStart"/>
      <w:r w:rsidR="00FA0260" w:rsidRPr="00F55977">
        <w:rPr>
          <w:rFonts w:asciiTheme="majorBidi" w:hAnsiTheme="majorBidi" w:cstheme="majorBidi"/>
        </w:rPr>
        <w:t>Hached</w:t>
      </w:r>
      <w:proofErr w:type="spellEnd"/>
      <w:r w:rsidR="00FA0260" w:rsidRPr="00F55977">
        <w:rPr>
          <w:rFonts w:asciiTheme="majorBidi" w:hAnsiTheme="majorBidi" w:cstheme="majorBidi"/>
        </w:rPr>
        <w:t xml:space="preserve">,  B.P n° 94 </w:t>
      </w:r>
      <w:proofErr w:type="spellStart"/>
      <w:r w:rsidR="00FA0260" w:rsidRPr="00F55977">
        <w:rPr>
          <w:rFonts w:asciiTheme="majorBidi" w:hAnsiTheme="majorBidi" w:cstheme="majorBidi"/>
        </w:rPr>
        <w:t>Rommna</w:t>
      </w:r>
      <w:proofErr w:type="spellEnd"/>
      <w:r w:rsidR="00FA0260" w:rsidRPr="00F55977">
        <w:rPr>
          <w:rFonts w:asciiTheme="majorBidi" w:hAnsiTheme="majorBidi" w:cstheme="majorBidi"/>
        </w:rPr>
        <w:t xml:space="preserve"> 1068 Tunis -Tunisie</w:t>
      </w:r>
      <w:r w:rsidRPr="00F55977">
        <w:rPr>
          <w:rFonts w:asciiTheme="majorBidi" w:hAnsiTheme="majorBidi" w:cstheme="majorBidi"/>
        </w:rPr>
        <w:t>, représenté</w:t>
      </w:r>
      <w:r w:rsidR="00FA0260" w:rsidRPr="00F55977">
        <w:rPr>
          <w:rFonts w:asciiTheme="majorBidi" w:hAnsiTheme="majorBidi" w:cstheme="majorBidi"/>
        </w:rPr>
        <w:t>e</w:t>
      </w:r>
      <w:r w:rsidRPr="00F55977">
        <w:rPr>
          <w:rFonts w:asciiTheme="majorBidi" w:hAnsiTheme="majorBidi" w:cstheme="majorBidi"/>
        </w:rPr>
        <w:t xml:space="preserve"> par son </w:t>
      </w:r>
      <w:r w:rsidR="00FA0260" w:rsidRPr="00F55977">
        <w:rPr>
          <w:rFonts w:asciiTheme="majorBidi" w:hAnsiTheme="majorBidi" w:cstheme="majorBidi"/>
        </w:rPr>
        <w:t xml:space="preserve">Président, M. Fethi SELLAOUTI. </w:t>
      </w:r>
    </w:p>
    <w:p w:rsidR="00FA3537" w:rsidRPr="00F55977" w:rsidRDefault="00FA3537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F3484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D’une part</w:t>
      </w:r>
    </w:p>
    <w:p w:rsidR="00B4495B" w:rsidRPr="00F55977" w:rsidRDefault="00B4495B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F3484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Et</w:t>
      </w:r>
    </w:p>
    <w:p w:rsidR="00D27D23" w:rsidRPr="00F55977" w:rsidRDefault="00D27D2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2) Le (La) (L’) (nom de l’Etablissement d’Enseignement Supérieur étranger), relevant de l’Université de</w:t>
      </w:r>
      <w:r w:rsidR="00FA3537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(nom de l’Université et du pays), sis à (adresse), représenté (e) aux fins des présentes par son (Doyen ou</w:t>
      </w:r>
      <w:r w:rsidR="00FA3537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Directeur ou Président de l’Université), M. (Mme) (nom et prénom) ;</w:t>
      </w:r>
    </w:p>
    <w:p w:rsidR="00FA3537" w:rsidRPr="00F55977" w:rsidRDefault="00FA3537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F3484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D’autre part</w:t>
      </w:r>
    </w:p>
    <w:p w:rsidR="00D27D23" w:rsidRPr="00F55977" w:rsidRDefault="00F34843" w:rsidP="005160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Il est</w:t>
      </w:r>
      <w:r w:rsidR="00FB107B" w:rsidRPr="00F55977">
        <w:rPr>
          <w:rFonts w:asciiTheme="majorBidi" w:hAnsiTheme="majorBidi" w:cstheme="majorBidi"/>
        </w:rPr>
        <w:t xml:space="preserve"> tout d’abord expose ce qui suit :</w:t>
      </w:r>
    </w:p>
    <w:p w:rsidR="00D22BA1" w:rsidRPr="00F55977" w:rsidRDefault="00D22BA1" w:rsidP="005160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51602F" w:rsidRPr="00B81D5B" w:rsidRDefault="00091CC2" w:rsidP="005160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B81D5B">
        <w:rPr>
          <w:rFonts w:asciiTheme="majorBidi" w:hAnsiTheme="majorBidi" w:cstheme="majorBidi"/>
        </w:rPr>
        <w:t>Vu</w:t>
      </w:r>
      <w:r w:rsidR="0051602F" w:rsidRPr="00B81D5B">
        <w:rPr>
          <w:rFonts w:asciiTheme="majorBidi" w:hAnsiTheme="majorBidi" w:cstheme="majorBidi"/>
        </w:rPr>
        <w:t xml:space="preserve"> le </w:t>
      </w:r>
      <w:r w:rsidRPr="00B81D5B">
        <w:rPr>
          <w:rFonts w:asciiTheme="majorBidi" w:hAnsiTheme="majorBidi" w:cstheme="majorBidi"/>
        </w:rPr>
        <w:t>d</w:t>
      </w:r>
      <w:r w:rsidR="0051602F" w:rsidRPr="00B81D5B">
        <w:rPr>
          <w:rFonts w:asciiTheme="majorBidi" w:hAnsiTheme="majorBidi" w:cstheme="majorBidi"/>
        </w:rPr>
        <w:t>écret n° 2013-47 du 4 janvier 2013, fixant le cadre général du régime des études et les conditions d'obtention du diplôme national de d</w:t>
      </w:r>
      <w:r w:rsidR="0011301C" w:rsidRPr="00B81D5B">
        <w:rPr>
          <w:rFonts w:asciiTheme="majorBidi" w:hAnsiTheme="majorBidi" w:cstheme="majorBidi"/>
        </w:rPr>
        <w:t xml:space="preserve">octorat dans le système « LMD » pour l’établissement Tunisien. </w:t>
      </w:r>
    </w:p>
    <w:p w:rsidR="00D27D23" w:rsidRPr="00F55977" w:rsidRDefault="00D27D23" w:rsidP="001130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Vu </w:t>
      </w:r>
      <w:r w:rsidRPr="00F55977">
        <w:rPr>
          <w:rFonts w:asciiTheme="majorBidi" w:hAnsiTheme="majorBidi" w:cstheme="majorBidi"/>
          <w:i/>
          <w:iCs/>
        </w:rPr>
        <w:t xml:space="preserve">(texte réglementant l’obtention des diplômes nationaux sanctionnant les études doctorales </w:t>
      </w:r>
      <w:r w:rsidR="0011301C" w:rsidRPr="00F55977">
        <w:rPr>
          <w:rFonts w:asciiTheme="majorBidi" w:hAnsiTheme="majorBidi" w:cstheme="majorBidi"/>
          <w:i/>
          <w:iCs/>
        </w:rPr>
        <w:t xml:space="preserve">pour l’établissement partenaire. </w:t>
      </w:r>
    </w:p>
    <w:p w:rsidR="00FA3537" w:rsidRPr="00F55977" w:rsidRDefault="00FA3537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D27D23" w:rsidP="001130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Les deux parties, animées par la volonté de favoriser les échanges de doctorants entre elles et de</w:t>
      </w:r>
      <w:r w:rsidR="00FA3537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renforcer, ainsi, la coopération scientifique et universitaire entre la Tunisie et (Pays partenaire), décident</w:t>
      </w:r>
      <w:r w:rsidR="00FA3537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d’un commun accord, dans le cadre de la législation en vigueur dans leurs pays respectifs, d’utiliser la</w:t>
      </w:r>
      <w:r w:rsidR="00FA3537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 xml:space="preserve">procédure de </w:t>
      </w:r>
      <w:r w:rsidR="0011301C" w:rsidRPr="00F55977">
        <w:rPr>
          <w:rFonts w:asciiTheme="majorBidi" w:hAnsiTheme="majorBidi" w:cstheme="majorBidi"/>
        </w:rPr>
        <w:t xml:space="preserve">cotutelle </w:t>
      </w:r>
      <w:r w:rsidRPr="00F55977">
        <w:rPr>
          <w:rFonts w:asciiTheme="majorBidi" w:hAnsiTheme="majorBidi" w:cstheme="majorBidi"/>
        </w:rPr>
        <w:t>concernant :</w:t>
      </w:r>
    </w:p>
    <w:p w:rsidR="00D27D23" w:rsidRPr="00F55977" w:rsidRDefault="00D27D2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M : Nom et Prénom(s) de l’étudiant(e) concerné(e)</w:t>
      </w:r>
      <w:r w:rsidR="0074480D" w:rsidRPr="00F55977">
        <w:rPr>
          <w:rFonts w:asciiTheme="majorBidi" w:hAnsiTheme="majorBidi" w:cstheme="majorBidi"/>
        </w:rPr>
        <w:t xml:space="preserve"> </w:t>
      </w:r>
    </w:p>
    <w:p w:rsidR="0074480D" w:rsidRPr="00F55977" w:rsidRDefault="0074480D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D27D2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Adresse dans le pays d’origine : ........................................................................................</w:t>
      </w:r>
    </w:p>
    <w:p w:rsidR="00D27D23" w:rsidRPr="00F55977" w:rsidRDefault="00D27D2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Adresse dans le pays d’accueil : .........................................................................................</w:t>
      </w:r>
    </w:p>
    <w:p w:rsidR="00E92B78" w:rsidRPr="00F55977" w:rsidRDefault="00E92B78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164CDB" w:rsidP="00F3484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(</w:t>
      </w:r>
      <w:r w:rsidR="00D27D23" w:rsidRPr="00F55977">
        <w:rPr>
          <w:rFonts w:asciiTheme="majorBidi" w:hAnsiTheme="majorBidi" w:cstheme="majorBidi"/>
        </w:rPr>
        <w:t>CECI ETANT EXPOSE, IL A ETE CONVENU ET ARRETE CE QUI SUIT</w:t>
      </w:r>
      <w:r w:rsidRPr="00F55977">
        <w:rPr>
          <w:rFonts w:asciiTheme="majorBidi" w:hAnsiTheme="majorBidi" w:cstheme="majorBidi"/>
        </w:rPr>
        <w:t>)</w:t>
      </w:r>
    </w:p>
    <w:p w:rsidR="00B73E8C" w:rsidRPr="00F55977" w:rsidRDefault="00B73E8C" w:rsidP="00F3484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EB1D95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Article.1 :</w:t>
      </w:r>
    </w:p>
    <w:p w:rsidR="00EB1D95" w:rsidRPr="00F55977" w:rsidRDefault="00EB1D95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 Le doctorant doit être inscrit dans les deux établissements. Il doit s’acquitter des droits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d’inscription dans son établissement d’origine (en Tunisie, ou pays partenaire). Il est dispensé de ces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 xml:space="preserve">mêmes droits (Il est tenu de payer des droits d’inscription) à l’Université d’accueil en </w:t>
      </w:r>
      <w:r w:rsidRPr="00F55977">
        <w:rPr>
          <w:rFonts w:asciiTheme="majorBidi" w:hAnsiTheme="majorBidi" w:cstheme="majorBidi"/>
          <w:i/>
          <w:iCs/>
        </w:rPr>
        <w:t>(Tunisie ou pays</w:t>
      </w:r>
      <w:r w:rsidR="00B73E8C" w:rsidRPr="00F55977">
        <w:rPr>
          <w:rFonts w:asciiTheme="majorBidi" w:hAnsiTheme="majorBidi" w:cstheme="majorBidi"/>
          <w:i/>
          <w:iCs/>
        </w:rPr>
        <w:t xml:space="preserve"> </w:t>
      </w:r>
      <w:r w:rsidRPr="00F55977">
        <w:rPr>
          <w:rFonts w:asciiTheme="majorBidi" w:hAnsiTheme="majorBidi" w:cstheme="majorBidi"/>
          <w:i/>
          <w:iCs/>
        </w:rPr>
        <w:t>partenaire)</w:t>
      </w:r>
      <w:r w:rsidRPr="00F55977">
        <w:rPr>
          <w:rFonts w:asciiTheme="majorBidi" w:hAnsiTheme="majorBidi" w:cstheme="majorBidi"/>
        </w:rPr>
        <w:t>.</w:t>
      </w:r>
    </w:p>
    <w:p w:rsidR="00B73E8C" w:rsidRPr="00F55977" w:rsidRDefault="00B73E8C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D27D2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Dans ce contexte, les deux parties prennent acte et enregistrent les données suivantes :</w:t>
      </w:r>
    </w:p>
    <w:p w:rsidR="00D27D23" w:rsidRPr="00F55977" w:rsidRDefault="00D27D23" w:rsidP="00234C2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1) date de l’inscription en thèse sous le régime de </w:t>
      </w:r>
      <w:r w:rsidR="00234C23" w:rsidRPr="00F55977">
        <w:rPr>
          <w:rFonts w:asciiTheme="majorBidi" w:hAnsiTheme="majorBidi" w:cstheme="majorBidi"/>
        </w:rPr>
        <w:t>cotutelle</w:t>
      </w:r>
      <w:r w:rsidRPr="00F55977">
        <w:rPr>
          <w:rFonts w:asciiTheme="majorBidi" w:hAnsiTheme="majorBidi" w:cstheme="majorBidi"/>
        </w:rPr>
        <w:t xml:space="preserve"> :..........................................</w:t>
      </w:r>
    </w:p>
    <w:p w:rsidR="00A44DB0" w:rsidRPr="00F55977" w:rsidRDefault="00D27D23" w:rsidP="00645DE5">
      <w:pPr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2) </w:t>
      </w:r>
      <w:r w:rsidR="00A44DB0" w:rsidRPr="00F55977">
        <w:rPr>
          <w:rFonts w:asciiTheme="majorBidi" w:hAnsiTheme="majorBidi" w:cstheme="majorBidi"/>
        </w:rPr>
        <w:t>La présente convention est conclue pour une durée de ………………</w:t>
      </w:r>
      <w:r w:rsidR="00645DE5" w:rsidRPr="00F55977">
        <w:rPr>
          <w:rFonts w:asciiTheme="majorBidi" w:hAnsiTheme="majorBidi" w:cstheme="majorBidi"/>
        </w:rPr>
        <w:t>(en accord avec la législation en vigueur)</w:t>
      </w:r>
      <w:r w:rsidR="00A44DB0" w:rsidRPr="00F55977">
        <w:rPr>
          <w:rFonts w:asciiTheme="majorBidi" w:hAnsiTheme="majorBidi" w:cstheme="majorBidi"/>
        </w:rPr>
        <w:t>, à compter de l’année universitaire……………</w:t>
      </w:r>
      <w:r w:rsidR="00645DE5" w:rsidRPr="00F55977">
        <w:rPr>
          <w:rFonts w:asciiTheme="majorBidi" w:hAnsiTheme="majorBidi" w:cstheme="majorBidi"/>
        </w:rPr>
        <w:t xml:space="preserve">  </w:t>
      </w:r>
      <w:r w:rsidR="00A44DB0" w:rsidRPr="00F55977">
        <w:rPr>
          <w:rFonts w:asciiTheme="majorBidi" w:hAnsiTheme="majorBidi" w:cstheme="majorBidi"/>
        </w:rPr>
        <w:t xml:space="preserve">elle </w:t>
      </w:r>
      <w:r w:rsidR="00645DE5" w:rsidRPr="00F55977">
        <w:rPr>
          <w:rFonts w:asciiTheme="majorBidi" w:hAnsiTheme="majorBidi" w:cstheme="majorBidi"/>
        </w:rPr>
        <w:t>pourra</w:t>
      </w:r>
      <w:r w:rsidR="00A44DB0" w:rsidRPr="00F55977">
        <w:rPr>
          <w:rFonts w:asciiTheme="majorBidi" w:hAnsiTheme="majorBidi" w:cstheme="majorBidi"/>
        </w:rPr>
        <w:t xml:space="preserve"> être prorogée, à titre dérogatoire, par voie d’avenant et conformément à la réglementation en vigueur dans les deux pays.</w:t>
      </w:r>
    </w:p>
    <w:p w:rsidR="00D27D23" w:rsidRPr="00F55977" w:rsidRDefault="00B4495B" w:rsidP="00A44D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Périodes</w:t>
      </w:r>
      <w:r w:rsidR="00D27D23" w:rsidRPr="00F55977">
        <w:rPr>
          <w:rFonts w:asciiTheme="majorBidi" w:hAnsiTheme="majorBidi" w:cstheme="majorBidi"/>
        </w:rPr>
        <w:t xml:space="preserve"> prévues à </w:t>
      </w:r>
      <w:r w:rsidR="00A44DB0" w:rsidRPr="00F55977">
        <w:rPr>
          <w:rFonts w:asciiTheme="majorBidi" w:hAnsiTheme="majorBidi" w:cstheme="majorBidi"/>
        </w:rPr>
        <w:t>l’Établissement Tunisien</w:t>
      </w:r>
      <w:r w:rsidR="00D27D23" w:rsidRPr="00F55977">
        <w:rPr>
          <w:rFonts w:asciiTheme="majorBidi" w:hAnsiTheme="majorBidi" w:cstheme="majorBidi"/>
        </w:rPr>
        <w:t xml:space="preserve"> (...................................................</w:t>
      </w:r>
      <w:r w:rsidR="005705E1">
        <w:rPr>
          <w:rFonts w:asciiTheme="majorBidi" w:hAnsiTheme="majorBidi" w:cstheme="majorBidi"/>
        </w:rPr>
        <w:t>.</w:t>
      </w:r>
      <w:r w:rsidR="00D27D23" w:rsidRPr="00F55977">
        <w:rPr>
          <w:rFonts w:asciiTheme="majorBidi" w:hAnsiTheme="majorBidi" w:cstheme="majorBidi"/>
        </w:rPr>
        <w:t>.....)</w:t>
      </w:r>
    </w:p>
    <w:p w:rsidR="00D27D23" w:rsidRPr="00F55977" w:rsidRDefault="00B4495B" w:rsidP="005705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Périodes</w:t>
      </w:r>
      <w:r w:rsidR="00D27D23" w:rsidRPr="00F55977">
        <w:rPr>
          <w:rFonts w:asciiTheme="majorBidi" w:hAnsiTheme="majorBidi" w:cstheme="majorBidi"/>
        </w:rPr>
        <w:t xml:space="preserve"> prévues à </w:t>
      </w:r>
      <w:r w:rsidR="00EB1D95" w:rsidRPr="00F55977">
        <w:rPr>
          <w:rFonts w:asciiTheme="majorBidi" w:hAnsiTheme="majorBidi" w:cstheme="majorBidi"/>
        </w:rPr>
        <w:t>l’Établissement</w:t>
      </w:r>
      <w:r w:rsidR="00D27D23" w:rsidRPr="00F55977">
        <w:rPr>
          <w:rFonts w:asciiTheme="majorBidi" w:hAnsiTheme="majorBidi" w:cstheme="majorBidi"/>
        </w:rPr>
        <w:t xml:space="preserve"> </w:t>
      </w:r>
      <w:r w:rsidR="00A44DB0" w:rsidRPr="00F55977">
        <w:rPr>
          <w:rFonts w:asciiTheme="majorBidi" w:hAnsiTheme="majorBidi" w:cstheme="majorBidi"/>
        </w:rPr>
        <w:t>partenaire</w:t>
      </w:r>
      <w:r w:rsidR="00D27D23" w:rsidRPr="00F55977">
        <w:rPr>
          <w:rFonts w:asciiTheme="majorBidi" w:hAnsiTheme="majorBidi" w:cstheme="majorBidi"/>
        </w:rPr>
        <w:t xml:space="preserve"> (.........................................</w:t>
      </w:r>
      <w:r w:rsidR="00645DE5" w:rsidRPr="00F55977">
        <w:rPr>
          <w:rFonts w:asciiTheme="majorBidi" w:hAnsiTheme="majorBidi" w:cstheme="majorBidi"/>
        </w:rPr>
        <w:t>............</w:t>
      </w:r>
      <w:r w:rsidR="00D27D23" w:rsidRPr="00F55977">
        <w:rPr>
          <w:rFonts w:asciiTheme="majorBidi" w:hAnsiTheme="majorBidi" w:cstheme="majorBidi"/>
        </w:rPr>
        <w:t>..)</w:t>
      </w:r>
    </w:p>
    <w:p w:rsidR="00EB1D95" w:rsidRDefault="00EB1D95" w:rsidP="005705E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Le sujet de thèse traité par le doctorant est : </w:t>
      </w:r>
      <w:r w:rsidR="005705E1">
        <w:rPr>
          <w:rFonts w:asciiTheme="majorBidi" w:hAnsiTheme="majorBidi" w:cstheme="majorBidi"/>
        </w:rPr>
        <w:t>(……………………………………..)</w:t>
      </w:r>
    </w:p>
    <w:p w:rsidR="00CB28EA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Article.2</w:t>
      </w:r>
      <w:r w:rsidRPr="00F55977">
        <w:rPr>
          <w:rFonts w:asciiTheme="majorBidi" w:hAnsiTheme="majorBidi" w:cstheme="majorBidi"/>
          <w:u w:val="single"/>
        </w:rPr>
        <w:t xml:space="preserve"> :</w:t>
      </w:r>
      <w:r w:rsidRPr="00F55977">
        <w:rPr>
          <w:rFonts w:asciiTheme="majorBidi" w:hAnsiTheme="majorBidi" w:cstheme="majorBidi"/>
        </w:rPr>
        <w:t xml:space="preserve"> </w:t>
      </w:r>
    </w:p>
    <w:p w:rsidR="00D27D23" w:rsidRPr="00F55977" w:rsidRDefault="00D27D23" w:rsidP="00E123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Lors de son séjour dans le pays d’accueil, le doctorant bénéficie (ou non) de la couverture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sociale, conformément à la législation en vigueur (sp</w:t>
      </w:r>
      <w:r w:rsidR="00E12319" w:rsidRPr="00F55977">
        <w:rPr>
          <w:rFonts w:asciiTheme="majorBidi" w:hAnsiTheme="majorBidi" w:cstheme="majorBidi"/>
        </w:rPr>
        <w:t>écification(s) particulière (s)</w:t>
      </w:r>
      <w:r w:rsidRPr="00F55977">
        <w:rPr>
          <w:rFonts w:asciiTheme="majorBidi" w:hAnsiTheme="majorBidi" w:cstheme="majorBidi"/>
        </w:rPr>
        <w:t>.</w:t>
      </w:r>
      <w:r w:rsidR="00E12319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 xml:space="preserve">En outre, il </w:t>
      </w:r>
      <w:r w:rsidR="00124491" w:rsidRPr="00F55977">
        <w:rPr>
          <w:rFonts w:asciiTheme="majorBidi" w:hAnsiTheme="majorBidi" w:cstheme="majorBidi"/>
        </w:rPr>
        <w:t>sollicite</w:t>
      </w:r>
      <w:r w:rsidRPr="00F55977">
        <w:rPr>
          <w:rFonts w:asciiTheme="majorBidi" w:hAnsiTheme="majorBidi" w:cstheme="majorBidi"/>
        </w:rPr>
        <w:t xml:space="preserve"> d’une subvention  et d’un hébergement (ou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non) dans (la cité universitaire ou autre).</w:t>
      </w:r>
    </w:p>
    <w:p w:rsidR="0074480D" w:rsidRPr="00F55977" w:rsidRDefault="0074480D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CB28EA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Article.3</w:t>
      </w:r>
      <w:r w:rsidRPr="00F55977">
        <w:rPr>
          <w:rFonts w:asciiTheme="majorBidi" w:hAnsiTheme="majorBidi" w:cstheme="majorBidi"/>
        </w:rPr>
        <w:t xml:space="preserve"> : </w:t>
      </w: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Dans chacun des établissements concernés, le doctorant effectuera les travaux de Recherche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sous la direction et la responsabilité des directeurs de thèse suivants :</w:t>
      </w:r>
    </w:p>
    <w:p w:rsidR="0011301C" w:rsidRPr="00F55977" w:rsidRDefault="0011301C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D27D2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F55977">
        <w:rPr>
          <w:rFonts w:asciiTheme="majorBidi" w:hAnsiTheme="majorBidi" w:cstheme="majorBidi"/>
          <w:i/>
          <w:iCs/>
        </w:rPr>
        <w:t>- Nom(s), Prénom(s), Grade, (Etablissement en Tunisie),</w:t>
      </w:r>
    </w:p>
    <w:p w:rsidR="00D27D23" w:rsidRPr="00F55977" w:rsidRDefault="00D27D23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F55977">
        <w:rPr>
          <w:rFonts w:asciiTheme="majorBidi" w:hAnsiTheme="majorBidi" w:cstheme="majorBidi"/>
          <w:i/>
          <w:iCs/>
        </w:rPr>
        <w:t>- Nom(s), Prénom(s), Grade, (Etablissement dans le pays partenaire).</w:t>
      </w:r>
    </w:p>
    <w:p w:rsidR="0011301C" w:rsidRPr="00F55977" w:rsidRDefault="0011301C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</w:rPr>
      </w:pP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Ces directeurs de thèse s’engagent à exercer pleinement et conjointement, auprès du doctorant, les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compétences qui leur sont attribuées par la réglementation en vigueur et les traditions universitaires dans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leurs pays respectifs.</w:t>
      </w:r>
    </w:p>
    <w:p w:rsidR="00164CDB" w:rsidRPr="00F55977" w:rsidRDefault="00164CDB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F34843" w:rsidP="00164C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F55977">
        <w:rPr>
          <w:rFonts w:asciiTheme="majorBidi" w:hAnsiTheme="majorBidi" w:cstheme="majorBidi"/>
          <w:i/>
          <w:iCs/>
        </w:rPr>
        <w:t>(</w:t>
      </w:r>
      <w:r w:rsidR="00D27D23" w:rsidRPr="00F55977">
        <w:rPr>
          <w:rFonts w:asciiTheme="majorBidi" w:hAnsiTheme="majorBidi" w:cstheme="majorBidi"/>
          <w:i/>
          <w:iCs/>
        </w:rPr>
        <w:t>Pour le directeur de thèse français, cette fonction est prise en compte dans l’évaluation des</w:t>
      </w:r>
    </w:p>
    <w:p w:rsidR="00D27D23" w:rsidRPr="00F55977" w:rsidRDefault="00D27D23" w:rsidP="00164C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proofErr w:type="gramStart"/>
      <w:r w:rsidRPr="00F55977">
        <w:rPr>
          <w:rFonts w:asciiTheme="majorBidi" w:hAnsiTheme="majorBidi" w:cstheme="majorBidi"/>
          <w:i/>
          <w:iCs/>
        </w:rPr>
        <w:t>candidatures</w:t>
      </w:r>
      <w:proofErr w:type="gramEnd"/>
      <w:r w:rsidRPr="00F55977">
        <w:rPr>
          <w:rFonts w:asciiTheme="majorBidi" w:hAnsiTheme="majorBidi" w:cstheme="majorBidi"/>
          <w:i/>
          <w:iCs/>
        </w:rPr>
        <w:t xml:space="preserve"> à la prime d’encad</w:t>
      </w:r>
      <w:r w:rsidR="00F34843" w:rsidRPr="00F55977">
        <w:rPr>
          <w:rFonts w:asciiTheme="majorBidi" w:hAnsiTheme="majorBidi" w:cstheme="majorBidi"/>
          <w:i/>
          <w:iCs/>
        </w:rPr>
        <w:t xml:space="preserve">rement doctoral et de </w:t>
      </w:r>
      <w:r w:rsidR="00E92B78" w:rsidRPr="00F55977">
        <w:rPr>
          <w:rFonts w:asciiTheme="majorBidi" w:hAnsiTheme="majorBidi" w:cstheme="majorBidi"/>
          <w:i/>
          <w:iCs/>
        </w:rPr>
        <w:t>recherche</w:t>
      </w:r>
      <w:r w:rsidR="00F34843" w:rsidRPr="00F55977">
        <w:rPr>
          <w:rFonts w:asciiTheme="majorBidi" w:hAnsiTheme="majorBidi" w:cstheme="majorBidi"/>
          <w:i/>
          <w:iCs/>
        </w:rPr>
        <w:t>)</w:t>
      </w:r>
      <w:r w:rsidRPr="00F55977">
        <w:rPr>
          <w:rFonts w:asciiTheme="majorBidi" w:hAnsiTheme="majorBidi" w:cstheme="majorBidi"/>
          <w:i/>
          <w:iCs/>
        </w:rPr>
        <w:t>.</w:t>
      </w:r>
    </w:p>
    <w:p w:rsidR="0074480D" w:rsidRPr="00F55977" w:rsidRDefault="0074480D" w:rsidP="00164C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</w:rPr>
      </w:pPr>
    </w:p>
    <w:p w:rsidR="00EB1D95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Article.4 :</w:t>
      </w:r>
      <w:r w:rsidRPr="00F55977">
        <w:rPr>
          <w:rFonts w:asciiTheme="majorBidi" w:hAnsiTheme="majorBidi" w:cstheme="majorBidi"/>
        </w:rPr>
        <w:t xml:space="preserve"> </w:t>
      </w:r>
    </w:p>
    <w:p w:rsidR="00EB1D95" w:rsidRPr="00F55977" w:rsidRDefault="00EB1D95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B1D95" w:rsidRPr="00F55977" w:rsidRDefault="00EB1D95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Le jury de soutenance de la thèse est composé sur la base d’une proportion équilibrée de membres de chaque établissement désignés conjointement par les établissements contractants</w:t>
      </w: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La composition du jury de soutenance obéit à la réglementation en vigueur dans le pays où a</w:t>
      </w:r>
      <w:r w:rsidR="0068459D" w:rsidRPr="00F55977">
        <w:rPr>
          <w:rFonts w:asciiTheme="majorBidi" w:hAnsiTheme="majorBidi" w:cstheme="majorBidi"/>
        </w:rPr>
        <w:t>ura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lieu la soutenance. En tout état de cause, le jury doit comprendre obligatoirement les deux directeurs de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thèse.</w:t>
      </w:r>
    </w:p>
    <w:p w:rsidR="0074480D" w:rsidRPr="00F55977" w:rsidRDefault="0074480D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CB28EA" w:rsidRPr="00F55977" w:rsidRDefault="00D27D23" w:rsidP="00E05E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Article.5 :</w:t>
      </w:r>
      <w:r w:rsidRPr="00F55977">
        <w:rPr>
          <w:rFonts w:asciiTheme="majorBidi" w:hAnsiTheme="majorBidi" w:cstheme="majorBidi"/>
        </w:rPr>
        <w:t xml:space="preserve"> </w:t>
      </w:r>
    </w:p>
    <w:p w:rsidR="00CB28EA" w:rsidRPr="00F55977" w:rsidRDefault="00CB28EA" w:rsidP="00E05E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Pr="00F55977" w:rsidRDefault="00D27D23" w:rsidP="00E05E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La thèse, préparée en </w:t>
      </w:r>
      <w:r w:rsidR="00AC1E86" w:rsidRPr="00F55977">
        <w:rPr>
          <w:rFonts w:asciiTheme="majorBidi" w:hAnsiTheme="majorBidi" w:cstheme="majorBidi"/>
        </w:rPr>
        <w:t>cotutelle</w:t>
      </w:r>
      <w:r w:rsidRPr="00F55977">
        <w:rPr>
          <w:rFonts w:asciiTheme="majorBidi" w:hAnsiTheme="majorBidi" w:cstheme="majorBidi"/>
        </w:rPr>
        <w:t>, rédigée dans l’une des langues nationales ou usuelles(1) des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deux pays concernés, et complétée par un résumé écrit dans l’autre langue(1), si les langues nationales ou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usuelles des deux pays sont différentes (sauf sp</w:t>
      </w:r>
      <w:r w:rsidR="0074480D" w:rsidRPr="00F55977">
        <w:rPr>
          <w:rFonts w:asciiTheme="majorBidi" w:hAnsiTheme="majorBidi" w:cstheme="majorBidi"/>
        </w:rPr>
        <w:t>écifications(s) particulière(s)</w:t>
      </w:r>
      <w:r w:rsidRPr="00F55977">
        <w:rPr>
          <w:rFonts w:asciiTheme="majorBidi" w:hAnsiTheme="majorBidi" w:cstheme="majorBidi"/>
        </w:rPr>
        <w:t>.</w:t>
      </w:r>
    </w:p>
    <w:p w:rsidR="0074480D" w:rsidRPr="00F55977" w:rsidRDefault="0074480D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CB28EA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Article.6 :</w:t>
      </w:r>
    </w:p>
    <w:p w:rsidR="00CB28EA" w:rsidRPr="00F55977" w:rsidRDefault="00CB28EA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 La thèse donnera lieu à une soutenance unique en (Tunisie ou pays partenaire) et à un rapport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de soutenance unique obéissant à la réglementation en vigueur dans le pays où a lieu la soutenance.</w:t>
      </w: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L’établissement concerné, dans le pays de soutenance, s’engage à délivrer le titre de Docteur et à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transmettre une copie du dossier complet de soutenance à l’institution partenaire qui s’engage à délivrer, à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son tour, le titre de Docteur.</w:t>
      </w:r>
    </w:p>
    <w:p w:rsidR="0074480D" w:rsidRPr="00F55977" w:rsidRDefault="0074480D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12319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Article.7 :</w:t>
      </w: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 Les modalités de dépôt, signalement et reproduction de la thèse ainsi que l’autorisation de la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soutenir obéissent à la réglementation en vigueur dans le pays où a lieu la soutenance.</w:t>
      </w: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La date et le lieu de soutenance sont fixés d’un commun accord et notifiés par écrit par les codirecteurs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de thèse au chef de l’établissement concerné.</w:t>
      </w:r>
    </w:p>
    <w:p w:rsidR="00297C51" w:rsidRPr="00F55977" w:rsidRDefault="00297C51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12319" w:rsidRPr="00F55977" w:rsidRDefault="00D27D23" w:rsidP="00E05E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Article.8 :</w:t>
      </w:r>
    </w:p>
    <w:p w:rsidR="00E12319" w:rsidRPr="00F55977" w:rsidRDefault="00E12319" w:rsidP="00E05E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D27D23" w:rsidRPr="00F55977" w:rsidRDefault="00D27D23" w:rsidP="00E05EB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 La protection du sujet de thèse ainsi que la publication, l’exploitation et la protection des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résultats de recherche issus des travaux du doctorant dans les deux établissements sont assujetties à la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réglementation en vigueur et assurées conformément aux procédures spécifiques à chaque pays impliqué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 xml:space="preserve">dans la </w:t>
      </w:r>
      <w:r w:rsidR="00E05EB6" w:rsidRPr="00F55977">
        <w:rPr>
          <w:rFonts w:asciiTheme="majorBidi" w:hAnsiTheme="majorBidi" w:cstheme="majorBidi"/>
        </w:rPr>
        <w:t>cotutelle</w:t>
      </w:r>
      <w:r w:rsidRPr="00F55977">
        <w:rPr>
          <w:rFonts w:asciiTheme="majorBidi" w:hAnsiTheme="majorBidi" w:cstheme="majorBidi"/>
        </w:rPr>
        <w:t>.</w:t>
      </w:r>
    </w:p>
    <w:p w:rsidR="00D27D23" w:rsidRPr="00F55977" w:rsidRDefault="00D27D23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(Les dispositions relatives à la protection des droits de propriété intellectuelle pourront faire l’objet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d’une annexe spécifique, le cas échéant).</w:t>
      </w:r>
    </w:p>
    <w:p w:rsidR="00F55977" w:rsidRDefault="00F55977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55977" w:rsidRPr="00F55977" w:rsidRDefault="00F55977" w:rsidP="00B73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12319" w:rsidRPr="00F55977" w:rsidRDefault="00D27D23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</w:t>
      </w:r>
      <w:r w:rsidR="00FA0260" w:rsidRPr="00F55977">
        <w:rPr>
          <w:rFonts w:asciiTheme="majorBidi" w:hAnsiTheme="majorBidi" w:cstheme="majorBidi"/>
          <w:b/>
          <w:bCs/>
          <w:u w:val="single"/>
        </w:rPr>
        <w:t>9</w:t>
      </w:r>
      <w:r w:rsidRPr="00F55977">
        <w:rPr>
          <w:rFonts w:asciiTheme="majorBidi" w:hAnsiTheme="majorBidi" w:cstheme="majorBidi"/>
          <w:b/>
          <w:bCs/>
          <w:u w:val="single"/>
        </w:rPr>
        <w:t xml:space="preserve"> :</w:t>
      </w:r>
    </w:p>
    <w:p w:rsidR="00E12319" w:rsidRPr="00F55977" w:rsidRDefault="00E12319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3B0753" w:rsidRPr="00F55977" w:rsidRDefault="00D27D23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 </w:t>
      </w:r>
      <w:r w:rsidR="00B73E8C" w:rsidRPr="00F55977">
        <w:rPr>
          <w:rFonts w:asciiTheme="majorBidi" w:hAnsiTheme="majorBidi" w:cstheme="majorBidi"/>
        </w:rPr>
        <w:t>Soucieux (</w:t>
      </w:r>
      <w:r w:rsidRPr="00F55977">
        <w:rPr>
          <w:rFonts w:asciiTheme="majorBidi" w:hAnsiTheme="majorBidi" w:cstheme="majorBidi"/>
        </w:rPr>
        <w:t>ses) de l’intérêt des doctorants et du développement de la coopération entre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(eux ou elles) et entre leurs pays respectifs, les (Etablissements d’Enseignement Supérieur et de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 xml:space="preserve">Recherche ou </w:t>
      </w:r>
      <w:r w:rsidRPr="00F55977">
        <w:rPr>
          <w:rFonts w:asciiTheme="majorBidi" w:hAnsiTheme="majorBidi" w:cstheme="majorBidi"/>
        </w:rPr>
        <w:lastRenderedPageBreak/>
        <w:t>Universités) sus-indiqués(es) s’engagent à respecter les dispositions ci-dessus et à faire tout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ce qui est nécessaire pour l’application de la présente convention dans les meilleures conditions.</w:t>
      </w:r>
    </w:p>
    <w:p w:rsidR="00D27D23" w:rsidRPr="00F55977" w:rsidRDefault="00D27D23" w:rsidP="00E92B7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>En cas de litige, les parties à la présente convention s’engagent à rechercher toute solution</w:t>
      </w:r>
      <w:r w:rsidR="00E92B78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amiable avant d’en décider la résolution.</w:t>
      </w:r>
    </w:p>
    <w:p w:rsidR="0074480D" w:rsidRPr="00F55977" w:rsidRDefault="0074480D" w:rsidP="00FA35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12319" w:rsidRPr="00F55977" w:rsidRDefault="00D27D23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  <w:b/>
          <w:bCs/>
          <w:u w:val="single"/>
        </w:rPr>
        <w:t>Article.</w:t>
      </w:r>
      <w:r w:rsidR="00FA0260" w:rsidRPr="00F55977">
        <w:rPr>
          <w:rFonts w:asciiTheme="majorBidi" w:hAnsiTheme="majorBidi" w:cstheme="majorBidi"/>
          <w:b/>
          <w:bCs/>
          <w:u w:val="single"/>
        </w:rPr>
        <w:t>10</w:t>
      </w:r>
      <w:r w:rsidRPr="00F55977">
        <w:rPr>
          <w:rFonts w:asciiTheme="majorBidi" w:hAnsiTheme="majorBidi" w:cstheme="majorBidi"/>
          <w:u w:val="single"/>
        </w:rPr>
        <w:t xml:space="preserve"> :</w:t>
      </w:r>
      <w:r w:rsidRPr="00F55977">
        <w:rPr>
          <w:rFonts w:asciiTheme="majorBidi" w:hAnsiTheme="majorBidi" w:cstheme="majorBidi"/>
        </w:rPr>
        <w:t xml:space="preserve"> </w:t>
      </w:r>
    </w:p>
    <w:p w:rsidR="00E12319" w:rsidRPr="00F55977" w:rsidRDefault="00E12319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D27D23" w:rsidRDefault="00D27D23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55977">
        <w:rPr>
          <w:rFonts w:asciiTheme="majorBidi" w:hAnsiTheme="majorBidi" w:cstheme="majorBidi"/>
        </w:rPr>
        <w:t xml:space="preserve">Au cas où le régime de </w:t>
      </w:r>
      <w:r w:rsidR="00E05EB6" w:rsidRPr="00F55977">
        <w:rPr>
          <w:rFonts w:asciiTheme="majorBidi" w:hAnsiTheme="majorBidi" w:cstheme="majorBidi"/>
        </w:rPr>
        <w:t>cotutelle</w:t>
      </w:r>
      <w:r w:rsidRPr="00F55977">
        <w:rPr>
          <w:rFonts w:asciiTheme="majorBidi" w:hAnsiTheme="majorBidi" w:cstheme="majorBidi"/>
        </w:rPr>
        <w:t xml:space="preserve"> viendrait à être dénoncé par une des parties concernées,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celle-ci devra le notifier par écrit à son établissement d’origine en indiquant les raisons de sa décision.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L’établissement d’origine devra en informer l’Etablissement d’accueil et l’Université concernée</w:t>
      </w:r>
      <w:r w:rsidR="00B73E8C" w:rsidRPr="00F55977">
        <w:rPr>
          <w:rFonts w:asciiTheme="majorBidi" w:hAnsiTheme="majorBidi" w:cstheme="majorBidi"/>
        </w:rPr>
        <w:t xml:space="preserve"> </w:t>
      </w:r>
      <w:r w:rsidRPr="00F55977">
        <w:rPr>
          <w:rFonts w:asciiTheme="majorBidi" w:hAnsiTheme="majorBidi" w:cstheme="majorBidi"/>
        </w:rPr>
        <w:t>(en Tunisie ou du pays partenaire) dans le délai d’un mois.</w:t>
      </w:r>
    </w:p>
    <w:p w:rsidR="00F55977" w:rsidRDefault="00F55977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55977" w:rsidRDefault="00F55977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55977" w:rsidRPr="00F55977" w:rsidRDefault="00F55977" w:rsidP="00FA02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47"/>
      </w:tblGrid>
      <w:tr w:rsidR="00C145C9" w:rsidRPr="00DA032C" w:rsidTr="007E15DE">
        <w:tc>
          <w:tcPr>
            <w:tcW w:w="4606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Fait à Tunis, le………………………………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41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Fait à</w:t>
            </w:r>
            <w:proofErr w:type="gramStart"/>
            <w:r w:rsidRPr="00DA032C">
              <w:rPr>
                <w:rFonts w:asciiTheme="majorBidi" w:hAnsiTheme="majorBidi" w:cstheme="majorBidi"/>
              </w:rPr>
              <w:t>……..,</w:t>
            </w:r>
            <w:proofErr w:type="gramEnd"/>
            <w:r w:rsidRPr="00DA032C">
              <w:rPr>
                <w:rFonts w:asciiTheme="majorBidi" w:hAnsiTheme="majorBidi" w:cstheme="majorBidi"/>
              </w:rPr>
              <w:t xml:space="preserve"> le……………………………..</w:t>
            </w:r>
          </w:p>
        </w:tc>
      </w:tr>
      <w:tr w:rsidR="00C145C9" w:rsidRPr="00DA032C" w:rsidTr="007E15DE">
        <w:tc>
          <w:tcPr>
            <w:tcW w:w="4606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 xml:space="preserve">Pour l’Université de Tunis El Manar 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41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 xml:space="preserve">Pour l’Université d’accueil </w:t>
            </w:r>
          </w:p>
        </w:tc>
      </w:tr>
      <w:tr w:rsidR="00C145C9" w:rsidRPr="00DA032C" w:rsidTr="007E15DE">
        <w:tc>
          <w:tcPr>
            <w:tcW w:w="4606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 xml:space="preserve">Le Président de l’Université 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FA0260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 xml:space="preserve">M. </w:t>
            </w:r>
            <w:r w:rsidR="00907CFF" w:rsidRPr="00DA032C">
              <w:rPr>
                <w:rFonts w:asciiTheme="majorBidi" w:hAnsiTheme="majorBidi" w:cstheme="majorBidi"/>
              </w:rPr>
              <w:t xml:space="preserve">Fethi SELLAOUTI </w:t>
            </w:r>
            <w:r w:rsidRPr="00DA032C">
              <w:rPr>
                <w:rFonts w:asciiTheme="majorBidi" w:hAnsiTheme="majorBidi" w:cstheme="majorBidi"/>
              </w:rPr>
              <w:t xml:space="preserve"> 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837529" w:rsidRPr="00DA032C" w:rsidRDefault="00837529" w:rsidP="00DD41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41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 xml:space="preserve">Le Président de l’Université 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FA0260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M</w:t>
            </w:r>
            <w:r w:rsidR="00C145C9" w:rsidRPr="00DA032C">
              <w:rPr>
                <w:rFonts w:asciiTheme="majorBidi" w:hAnsiTheme="majorBidi" w:cstheme="majorBidi"/>
              </w:rPr>
              <w:t>……………………………………..........</w:t>
            </w:r>
          </w:p>
        </w:tc>
      </w:tr>
      <w:tr w:rsidR="00C145C9" w:rsidRPr="00DA032C" w:rsidTr="007E15DE">
        <w:tc>
          <w:tcPr>
            <w:tcW w:w="4606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Le Doyen ou le Directeur de l’Etablissement Tunisien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FA0260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M</w:t>
            </w:r>
            <w:r w:rsidR="00C145C9" w:rsidRPr="00DA032C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41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</w:tr>
      <w:tr w:rsidR="00C145C9" w:rsidRPr="00DA032C" w:rsidTr="007E15DE">
        <w:tc>
          <w:tcPr>
            <w:tcW w:w="4606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Le directeur de l’Ecole Doctorale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FA0260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M</w:t>
            </w:r>
            <w:r w:rsidR="00C145C9" w:rsidRPr="00DA032C">
              <w:rPr>
                <w:rFonts w:asciiTheme="majorBidi" w:hAnsiTheme="majorBidi" w:cstheme="majorBidi"/>
              </w:rPr>
              <w:t>………………………………………………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41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Le directeur de l’Ecole Doctorale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FA0260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M</w:t>
            </w:r>
            <w:r w:rsidR="00C145C9" w:rsidRPr="00DA032C">
              <w:rPr>
                <w:rFonts w:asciiTheme="majorBidi" w:hAnsiTheme="majorBidi" w:cstheme="majorBidi"/>
              </w:rPr>
              <w:t>………………………………………………….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</w:tr>
      <w:tr w:rsidR="00C145C9" w:rsidRPr="00DA032C" w:rsidTr="007E15DE">
        <w:tc>
          <w:tcPr>
            <w:tcW w:w="4606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Le Directeur de thèse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FA0260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M</w:t>
            </w:r>
            <w:r w:rsidR="00C145C9" w:rsidRPr="00DA032C">
              <w:rPr>
                <w:rFonts w:asciiTheme="majorBidi" w:hAnsiTheme="majorBidi" w:cstheme="majorBidi"/>
              </w:rPr>
              <w:t>…………………………………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41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Le Directeur de thèse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FA0260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>M</w:t>
            </w:r>
            <w:r w:rsidR="00C145C9" w:rsidRPr="00DA032C">
              <w:rPr>
                <w:rFonts w:asciiTheme="majorBidi" w:hAnsiTheme="majorBidi" w:cstheme="majorBidi"/>
              </w:rPr>
              <w:t>…………………………………………….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</w:tr>
      <w:tr w:rsidR="00C145C9" w:rsidRPr="00DA032C" w:rsidTr="007E15DE">
        <w:tc>
          <w:tcPr>
            <w:tcW w:w="4606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  <w:r w:rsidRPr="00DA032C">
              <w:rPr>
                <w:rFonts w:asciiTheme="majorBidi" w:hAnsiTheme="majorBidi" w:cstheme="majorBidi"/>
              </w:rPr>
              <w:t xml:space="preserve">Le doctorant </w:t>
            </w: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41" w:type="dxa"/>
          </w:tcPr>
          <w:p w:rsidR="00C145C9" w:rsidRPr="00DA032C" w:rsidRDefault="00C145C9" w:rsidP="00DD4142">
            <w:pPr>
              <w:rPr>
                <w:rFonts w:asciiTheme="majorBidi" w:hAnsiTheme="majorBidi" w:cstheme="majorBidi"/>
              </w:rPr>
            </w:pPr>
          </w:p>
        </w:tc>
      </w:tr>
    </w:tbl>
    <w:p w:rsidR="00B73E8C" w:rsidRPr="00DA032C" w:rsidRDefault="00B73E8C" w:rsidP="00F559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B73E8C" w:rsidRPr="00DA032C" w:rsidSect="007E15DE">
      <w:footerReference w:type="default" r:id="rId7"/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61" w:rsidRDefault="00361961" w:rsidP="0074480D">
      <w:pPr>
        <w:spacing w:after="0" w:line="240" w:lineRule="auto"/>
      </w:pPr>
      <w:r>
        <w:separator/>
      </w:r>
    </w:p>
  </w:endnote>
  <w:endnote w:type="continuationSeparator" w:id="0">
    <w:p w:rsidR="00361961" w:rsidRDefault="00361961" w:rsidP="0074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204"/>
      <w:docPartObj>
        <w:docPartGallery w:val="Page Numbers (Bottom of Page)"/>
        <w:docPartUnique/>
      </w:docPartObj>
    </w:sdtPr>
    <w:sdtContent>
      <w:p w:rsidR="0074480D" w:rsidRDefault="001079F3">
        <w:pPr>
          <w:pStyle w:val="Pieddepage"/>
          <w:jc w:val="right"/>
        </w:pPr>
        <w:fldSimple w:instr=" PAGE   \* MERGEFORMAT ">
          <w:r w:rsidR="00DA032C">
            <w:rPr>
              <w:noProof/>
            </w:rPr>
            <w:t>3</w:t>
          </w:r>
        </w:fldSimple>
      </w:p>
    </w:sdtContent>
  </w:sdt>
  <w:p w:rsidR="0074480D" w:rsidRDefault="007448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61" w:rsidRDefault="00361961" w:rsidP="0074480D">
      <w:pPr>
        <w:spacing w:after="0" w:line="240" w:lineRule="auto"/>
      </w:pPr>
      <w:r>
        <w:separator/>
      </w:r>
    </w:p>
  </w:footnote>
  <w:footnote w:type="continuationSeparator" w:id="0">
    <w:p w:rsidR="00361961" w:rsidRDefault="00361961" w:rsidP="0074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059"/>
    <w:multiLevelType w:val="hybridMultilevel"/>
    <w:tmpl w:val="6A12B79A"/>
    <w:lvl w:ilvl="0" w:tplc="040C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D3F7C2F"/>
    <w:multiLevelType w:val="hybridMultilevel"/>
    <w:tmpl w:val="C4C40E66"/>
    <w:lvl w:ilvl="0" w:tplc="F460A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w w:val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23"/>
    <w:rsid w:val="000270B4"/>
    <w:rsid w:val="00091CC2"/>
    <w:rsid w:val="000A30CA"/>
    <w:rsid w:val="000D7D97"/>
    <w:rsid w:val="001036B9"/>
    <w:rsid w:val="00105E85"/>
    <w:rsid w:val="001079F3"/>
    <w:rsid w:val="0011301C"/>
    <w:rsid w:val="00124491"/>
    <w:rsid w:val="00152598"/>
    <w:rsid w:val="00164CDB"/>
    <w:rsid w:val="00165A01"/>
    <w:rsid w:val="002248BB"/>
    <w:rsid w:val="0022551A"/>
    <w:rsid w:val="00234C23"/>
    <w:rsid w:val="00251C0D"/>
    <w:rsid w:val="00276E08"/>
    <w:rsid w:val="00282274"/>
    <w:rsid w:val="00297C51"/>
    <w:rsid w:val="002E5566"/>
    <w:rsid w:val="00361961"/>
    <w:rsid w:val="00383822"/>
    <w:rsid w:val="003A70DC"/>
    <w:rsid w:val="003B0753"/>
    <w:rsid w:val="00441D7D"/>
    <w:rsid w:val="004D468F"/>
    <w:rsid w:val="005018F0"/>
    <w:rsid w:val="0051602F"/>
    <w:rsid w:val="005211BD"/>
    <w:rsid w:val="0054570B"/>
    <w:rsid w:val="005705E1"/>
    <w:rsid w:val="00612B3A"/>
    <w:rsid w:val="00645DE5"/>
    <w:rsid w:val="00651E3C"/>
    <w:rsid w:val="0068459D"/>
    <w:rsid w:val="0074480D"/>
    <w:rsid w:val="00755644"/>
    <w:rsid w:val="007E15DE"/>
    <w:rsid w:val="007F4EAB"/>
    <w:rsid w:val="00837529"/>
    <w:rsid w:val="008621F9"/>
    <w:rsid w:val="00872155"/>
    <w:rsid w:val="00891391"/>
    <w:rsid w:val="008E66AA"/>
    <w:rsid w:val="008F41C2"/>
    <w:rsid w:val="00907CFF"/>
    <w:rsid w:val="00933D9B"/>
    <w:rsid w:val="00983A48"/>
    <w:rsid w:val="00A22FB2"/>
    <w:rsid w:val="00A44DB0"/>
    <w:rsid w:val="00AB1F4B"/>
    <w:rsid w:val="00AC1E86"/>
    <w:rsid w:val="00B07FEF"/>
    <w:rsid w:val="00B30398"/>
    <w:rsid w:val="00B4495B"/>
    <w:rsid w:val="00B7146A"/>
    <w:rsid w:val="00B73E8C"/>
    <w:rsid w:val="00B765A7"/>
    <w:rsid w:val="00B81D5B"/>
    <w:rsid w:val="00BE7237"/>
    <w:rsid w:val="00C032AF"/>
    <w:rsid w:val="00C145C9"/>
    <w:rsid w:val="00C26DD0"/>
    <w:rsid w:val="00C90591"/>
    <w:rsid w:val="00CB28EA"/>
    <w:rsid w:val="00CB45D2"/>
    <w:rsid w:val="00CC2A0F"/>
    <w:rsid w:val="00CF2605"/>
    <w:rsid w:val="00D22BA1"/>
    <w:rsid w:val="00D27D23"/>
    <w:rsid w:val="00D356CD"/>
    <w:rsid w:val="00D92756"/>
    <w:rsid w:val="00DA032C"/>
    <w:rsid w:val="00DA2B97"/>
    <w:rsid w:val="00DF23DB"/>
    <w:rsid w:val="00E05EB6"/>
    <w:rsid w:val="00E07623"/>
    <w:rsid w:val="00E12319"/>
    <w:rsid w:val="00E6070C"/>
    <w:rsid w:val="00E92B78"/>
    <w:rsid w:val="00EB1D95"/>
    <w:rsid w:val="00EB7DF8"/>
    <w:rsid w:val="00EC1670"/>
    <w:rsid w:val="00F30936"/>
    <w:rsid w:val="00F34843"/>
    <w:rsid w:val="00F50EE1"/>
    <w:rsid w:val="00F55977"/>
    <w:rsid w:val="00F83A68"/>
    <w:rsid w:val="00FA0260"/>
    <w:rsid w:val="00FA3537"/>
    <w:rsid w:val="00FB107B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5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480D"/>
  </w:style>
  <w:style w:type="paragraph" w:styleId="Pieddepage">
    <w:name w:val="footer"/>
    <w:basedOn w:val="Normal"/>
    <w:link w:val="PieddepageCar"/>
    <w:uiPriority w:val="99"/>
    <w:unhideWhenUsed/>
    <w:rsid w:val="007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80D"/>
  </w:style>
  <w:style w:type="table" w:styleId="Grilledutableau">
    <w:name w:val="Table Grid"/>
    <w:basedOn w:val="TableauNormal"/>
    <w:uiPriority w:val="59"/>
    <w:rsid w:val="00C1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khlifa harbaoui</dc:creator>
  <cp:keywords/>
  <dc:description/>
  <cp:lastModifiedBy>khlifa harbaoui</cp:lastModifiedBy>
  <cp:revision>20</cp:revision>
  <cp:lastPrinted>2014-10-28T08:02:00Z</cp:lastPrinted>
  <dcterms:created xsi:type="dcterms:W3CDTF">2015-06-11T15:07:00Z</dcterms:created>
  <dcterms:modified xsi:type="dcterms:W3CDTF">2015-06-12T10:46:00Z</dcterms:modified>
</cp:coreProperties>
</file>